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567" w:type="dxa"/>
        <w:tblLook w:val="00A0" w:firstRow="1" w:lastRow="0" w:firstColumn="1" w:lastColumn="0" w:noHBand="0" w:noVBand="0"/>
      </w:tblPr>
      <w:tblGrid>
        <w:gridCol w:w="4962"/>
        <w:gridCol w:w="4962"/>
      </w:tblGrid>
      <w:tr w:rsidR="00187EB4" w:rsidRPr="003A3872" w:rsidTr="0099352D">
        <w:tc>
          <w:tcPr>
            <w:tcW w:w="4962" w:type="dxa"/>
          </w:tcPr>
          <w:p w:rsidR="00187EB4" w:rsidRPr="005013CB" w:rsidRDefault="00187EB4" w:rsidP="0099352D">
            <w:pPr>
              <w:jc w:val="center"/>
              <w:outlineLvl w:val="0"/>
              <w:rPr>
                <w:rFonts w:eastAsia="Calibri"/>
                <w:b/>
                <w:sz w:val="22"/>
                <w:szCs w:val="22"/>
              </w:rPr>
            </w:pPr>
            <w:r w:rsidRPr="005013CB">
              <w:rPr>
                <w:rFonts w:eastAsia="Calibri"/>
                <w:b/>
                <w:sz w:val="22"/>
                <w:szCs w:val="22"/>
              </w:rPr>
              <w:t>ДОГОВОР</w:t>
            </w:r>
          </w:p>
          <w:p w:rsidR="00187EB4" w:rsidRPr="005013CB" w:rsidRDefault="00187EB4" w:rsidP="0099352D">
            <w:pPr>
              <w:ind w:left="39" w:hanging="39"/>
              <w:jc w:val="center"/>
              <w:rPr>
                <w:rFonts w:eastAsia="Calibri"/>
                <w:b/>
                <w:sz w:val="22"/>
                <w:szCs w:val="22"/>
              </w:rPr>
            </w:pPr>
            <w:r w:rsidRPr="005013CB">
              <w:rPr>
                <w:rFonts w:eastAsia="Calibri"/>
                <w:b/>
                <w:sz w:val="22"/>
                <w:szCs w:val="22"/>
              </w:rPr>
              <w:t xml:space="preserve">выполнения научно-исследовательских работ </w:t>
            </w:r>
            <w:r w:rsidRPr="005013CB">
              <w:rPr>
                <w:rFonts w:eastAsia="Arial Unicode MS"/>
                <w:b/>
                <w:sz w:val="22"/>
                <w:szCs w:val="22"/>
              </w:rPr>
              <w:t xml:space="preserve">№  </w:t>
            </w:r>
          </w:p>
          <w:p w:rsidR="00187EB4" w:rsidRPr="005013CB" w:rsidRDefault="00187EB4" w:rsidP="0099352D">
            <w:pPr>
              <w:jc w:val="right"/>
              <w:rPr>
                <w:rFonts w:eastAsia="Calibri"/>
                <w:b/>
                <w:sz w:val="22"/>
                <w:szCs w:val="22"/>
              </w:rPr>
            </w:pPr>
          </w:p>
          <w:p w:rsidR="00187EB4" w:rsidRPr="005013CB" w:rsidRDefault="00187EB4" w:rsidP="0099352D">
            <w:pPr>
              <w:jc w:val="right"/>
              <w:rPr>
                <w:rFonts w:eastAsia="Calibri"/>
                <w:b/>
                <w:sz w:val="22"/>
                <w:szCs w:val="22"/>
              </w:rPr>
            </w:pPr>
            <w:r w:rsidRPr="005013CB">
              <w:rPr>
                <w:rFonts w:eastAsia="Calibri"/>
                <w:b/>
                <w:sz w:val="22"/>
                <w:szCs w:val="22"/>
              </w:rPr>
              <w:t>«___» _______ 201_ г.</w:t>
            </w:r>
          </w:p>
          <w:p w:rsidR="00187EB4" w:rsidRPr="005013CB" w:rsidRDefault="00187EB4" w:rsidP="0099352D">
            <w:pPr>
              <w:jc w:val="center"/>
              <w:outlineLvl w:val="0"/>
              <w:rPr>
                <w:rFonts w:eastAsia="Calibri"/>
                <w:b/>
                <w:sz w:val="22"/>
                <w:szCs w:val="22"/>
                <w:lang w:val="en-US"/>
              </w:rPr>
            </w:pPr>
          </w:p>
        </w:tc>
        <w:tc>
          <w:tcPr>
            <w:tcW w:w="4962" w:type="dxa"/>
          </w:tcPr>
          <w:p w:rsidR="00187EB4" w:rsidRPr="005013CB" w:rsidRDefault="00187EB4" w:rsidP="0099352D">
            <w:pPr>
              <w:jc w:val="center"/>
              <w:outlineLvl w:val="0"/>
              <w:rPr>
                <w:rFonts w:eastAsia="Calibri"/>
                <w:b/>
                <w:sz w:val="22"/>
                <w:szCs w:val="22"/>
                <w:lang w:val="en-US"/>
              </w:rPr>
            </w:pPr>
            <w:r w:rsidRPr="005013CB">
              <w:rPr>
                <w:rFonts w:eastAsia="Calibri"/>
                <w:b/>
                <w:sz w:val="22"/>
                <w:szCs w:val="22"/>
                <w:lang w:val="en-US"/>
              </w:rPr>
              <w:t>Research Agreement</w:t>
            </w:r>
          </w:p>
          <w:p w:rsidR="00187EB4" w:rsidRPr="005013CB" w:rsidRDefault="00187EB4" w:rsidP="0099352D">
            <w:pPr>
              <w:jc w:val="center"/>
              <w:rPr>
                <w:rFonts w:eastAsia="Arial Unicode MS"/>
                <w:b/>
                <w:sz w:val="22"/>
                <w:szCs w:val="22"/>
                <w:lang w:val="en-US"/>
              </w:rPr>
            </w:pPr>
            <w:r w:rsidRPr="005013CB">
              <w:rPr>
                <w:rFonts w:eastAsia="Arial Unicode MS"/>
                <w:b/>
                <w:sz w:val="22"/>
                <w:szCs w:val="22"/>
                <w:lang w:val="en-US"/>
              </w:rPr>
              <w:t xml:space="preserve">№  </w:t>
            </w:r>
          </w:p>
          <w:p w:rsidR="00187EB4" w:rsidRPr="005013CB" w:rsidRDefault="00187EB4" w:rsidP="0099352D">
            <w:pPr>
              <w:rPr>
                <w:rFonts w:eastAsia="Calibri"/>
                <w:b/>
                <w:sz w:val="22"/>
                <w:szCs w:val="22"/>
                <w:lang w:val="en-US"/>
              </w:rPr>
            </w:pPr>
          </w:p>
          <w:p w:rsidR="00187EB4" w:rsidRPr="005013CB" w:rsidRDefault="00187EB4" w:rsidP="0099352D">
            <w:pPr>
              <w:jc w:val="right"/>
              <w:rPr>
                <w:rFonts w:eastAsia="Calibri"/>
                <w:b/>
                <w:sz w:val="22"/>
                <w:szCs w:val="22"/>
              </w:rPr>
            </w:pPr>
            <w:r w:rsidRPr="005013CB">
              <w:rPr>
                <w:rFonts w:eastAsia="Calibri"/>
                <w:b/>
                <w:sz w:val="22"/>
                <w:szCs w:val="22"/>
              </w:rPr>
              <w:t>«</w:t>
            </w:r>
            <w:r w:rsidRPr="005013CB">
              <w:rPr>
                <w:rFonts w:eastAsia="Calibri"/>
                <w:b/>
                <w:sz w:val="22"/>
                <w:szCs w:val="22"/>
                <w:lang w:val="en-US"/>
              </w:rPr>
              <w:t>__</w:t>
            </w:r>
            <w:proofErr w:type="gramStart"/>
            <w:r w:rsidRPr="005013CB">
              <w:rPr>
                <w:rFonts w:eastAsia="Calibri"/>
                <w:b/>
                <w:sz w:val="22"/>
                <w:szCs w:val="22"/>
                <w:lang w:val="en-US"/>
              </w:rPr>
              <w:t>_</w:t>
            </w:r>
            <w:r w:rsidRPr="005013CB">
              <w:rPr>
                <w:rFonts w:eastAsia="Calibri"/>
                <w:b/>
                <w:sz w:val="22"/>
                <w:szCs w:val="22"/>
              </w:rPr>
              <w:t xml:space="preserve">»  </w:t>
            </w:r>
            <w:r w:rsidRPr="005013CB">
              <w:rPr>
                <w:rFonts w:eastAsia="Calibri"/>
                <w:b/>
                <w:sz w:val="22"/>
                <w:szCs w:val="22"/>
                <w:lang w:val="en-US"/>
              </w:rPr>
              <w:t>_</w:t>
            </w:r>
            <w:proofErr w:type="gramEnd"/>
            <w:r w:rsidRPr="005013CB">
              <w:rPr>
                <w:rFonts w:eastAsia="Calibri"/>
                <w:b/>
                <w:sz w:val="22"/>
                <w:szCs w:val="22"/>
                <w:lang w:val="en-US"/>
              </w:rPr>
              <w:t>_______ 201</w:t>
            </w:r>
            <w:r w:rsidRPr="005013CB">
              <w:rPr>
                <w:rFonts w:eastAsia="Calibri"/>
                <w:b/>
                <w:sz w:val="22"/>
                <w:szCs w:val="22"/>
              </w:rPr>
              <w:t>_</w:t>
            </w:r>
          </w:p>
          <w:p w:rsidR="00187EB4" w:rsidRPr="005013CB" w:rsidRDefault="00187EB4" w:rsidP="0099352D">
            <w:pPr>
              <w:jc w:val="both"/>
              <w:rPr>
                <w:rFonts w:eastAsia="Calibri"/>
                <w:sz w:val="22"/>
                <w:szCs w:val="22"/>
                <w:lang w:val="en-US"/>
              </w:rPr>
            </w:pPr>
          </w:p>
        </w:tc>
      </w:tr>
      <w:tr w:rsidR="00187EB4" w:rsidRPr="00241217" w:rsidTr="0099352D">
        <w:tc>
          <w:tcPr>
            <w:tcW w:w="4962" w:type="dxa"/>
          </w:tcPr>
          <w:p w:rsidR="00187EB4" w:rsidRPr="005013CB" w:rsidRDefault="00187EB4" w:rsidP="0099352D">
            <w:pPr>
              <w:jc w:val="both"/>
              <w:rPr>
                <w:b/>
                <w:sz w:val="22"/>
                <w:szCs w:val="22"/>
              </w:rPr>
            </w:pPr>
            <w:r w:rsidRPr="005013CB">
              <w:rPr>
                <w:b/>
                <w:sz w:val="22"/>
                <w:szCs w:val="22"/>
                <w:lang w:eastAsia="zh-CN"/>
              </w:rPr>
              <w:t>Автономная некоммерческая образовательная организация высшего образования «</w:t>
            </w:r>
            <w:proofErr w:type="spellStart"/>
            <w:r w:rsidRPr="005013CB">
              <w:rPr>
                <w:b/>
                <w:sz w:val="22"/>
                <w:szCs w:val="22"/>
                <w:lang w:eastAsia="zh-CN"/>
              </w:rPr>
              <w:t>Сколковский</w:t>
            </w:r>
            <w:proofErr w:type="spellEnd"/>
            <w:r w:rsidRPr="005013CB">
              <w:rPr>
                <w:b/>
                <w:sz w:val="22"/>
                <w:szCs w:val="22"/>
                <w:lang w:eastAsia="zh-CN"/>
              </w:rPr>
              <w:t xml:space="preserve"> институт науки и технологий»,</w:t>
            </w:r>
            <w:r w:rsidRPr="005013CB">
              <w:rPr>
                <w:sz w:val="22"/>
                <w:szCs w:val="22"/>
                <w:lang w:eastAsia="zh-CN"/>
              </w:rPr>
              <w:t xml:space="preserve"> </w:t>
            </w:r>
            <w:r w:rsidRPr="005013CB">
              <w:rPr>
                <w:rFonts w:eastAsia="Calibri"/>
                <w:sz w:val="22"/>
                <w:szCs w:val="22"/>
              </w:rPr>
              <w:t>именуемая в дальнейшем «</w:t>
            </w:r>
            <w:r w:rsidRPr="005013CB">
              <w:rPr>
                <w:rFonts w:eastAsia="Calibri"/>
                <w:b/>
                <w:sz w:val="22"/>
                <w:szCs w:val="22"/>
              </w:rPr>
              <w:t>Заказчик»</w:t>
            </w:r>
            <w:r w:rsidRPr="005013CB">
              <w:rPr>
                <w:rFonts w:eastAsia="Calibri"/>
                <w:sz w:val="22"/>
                <w:szCs w:val="22"/>
              </w:rPr>
              <w:t xml:space="preserve">, в лице </w:t>
            </w:r>
            <w:r w:rsidRPr="005013CB">
              <w:rPr>
                <w:rFonts w:eastAsia="Calibri"/>
                <w:b/>
                <w:sz w:val="22"/>
                <w:szCs w:val="22"/>
              </w:rPr>
              <w:t>________________________,</w:t>
            </w:r>
            <w:r w:rsidRPr="005013CB">
              <w:rPr>
                <w:rFonts w:eastAsia="Calibri"/>
                <w:sz w:val="22"/>
                <w:szCs w:val="22"/>
              </w:rPr>
              <w:t xml:space="preserve"> действующего на основании </w:t>
            </w:r>
            <w:r w:rsidRPr="005013CB">
              <w:rPr>
                <w:rFonts w:eastAsia="Calibri"/>
                <w:i/>
                <w:sz w:val="22"/>
                <w:szCs w:val="22"/>
              </w:rPr>
              <w:t>_______________________</w:t>
            </w:r>
            <w:r w:rsidRPr="005013CB">
              <w:rPr>
                <w:rFonts w:eastAsia="Calibri"/>
                <w:sz w:val="22"/>
                <w:szCs w:val="22"/>
              </w:rPr>
              <w:t xml:space="preserve">, и </w:t>
            </w:r>
            <w:r w:rsidRPr="005013CB">
              <w:rPr>
                <w:b/>
                <w:sz w:val="22"/>
                <w:szCs w:val="22"/>
              </w:rPr>
              <w:t xml:space="preserve"> </w:t>
            </w:r>
          </w:p>
          <w:p w:rsidR="00187EB4" w:rsidRPr="005013CB" w:rsidRDefault="00187EB4" w:rsidP="0099352D">
            <w:pPr>
              <w:jc w:val="both"/>
              <w:rPr>
                <w:rFonts w:eastAsia="Calibri"/>
                <w:sz w:val="22"/>
                <w:szCs w:val="22"/>
              </w:rPr>
            </w:pPr>
            <w:r w:rsidRPr="005013CB">
              <w:rPr>
                <w:b/>
                <w:sz w:val="22"/>
                <w:szCs w:val="22"/>
              </w:rPr>
              <w:t>___________________</w:t>
            </w:r>
            <w:r w:rsidRPr="005013CB">
              <w:rPr>
                <w:rFonts w:eastAsia="Calibri"/>
                <w:sz w:val="22"/>
                <w:szCs w:val="22"/>
              </w:rPr>
              <w:t>, гражданин и налоговый резидент Российской Федерации, именуемый в дальнейшем «</w:t>
            </w:r>
            <w:r w:rsidRPr="005013CB">
              <w:rPr>
                <w:rFonts w:eastAsia="Calibri"/>
                <w:b/>
                <w:sz w:val="22"/>
                <w:szCs w:val="22"/>
              </w:rPr>
              <w:t>Исполнитель»</w:t>
            </w:r>
            <w:r w:rsidRPr="005013CB">
              <w:rPr>
                <w:rFonts w:eastAsia="Calibri"/>
                <w:sz w:val="22"/>
                <w:szCs w:val="22"/>
              </w:rPr>
              <w:t xml:space="preserve">, с другой стороны, </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заключили настоящий Договор (далее по тексту – «Договор») о нижеследующем:</w:t>
            </w:r>
          </w:p>
          <w:p w:rsidR="00187EB4" w:rsidRPr="005013CB" w:rsidRDefault="00187EB4" w:rsidP="0099352D">
            <w:pPr>
              <w:jc w:val="both"/>
              <w:rPr>
                <w:rFonts w:eastAsia="Calibri"/>
                <w:b/>
                <w:sz w:val="22"/>
                <w:szCs w:val="22"/>
              </w:rPr>
            </w:pPr>
          </w:p>
        </w:tc>
        <w:tc>
          <w:tcPr>
            <w:tcW w:w="4962" w:type="dxa"/>
            <w:shd w:val="clear" w:color="auto" w:fill="auto"/>
          </w:tcPr>
          <w:p w:rsidR="00187EB4" w:rsidRPr="005013CB" w:rsidRDefault="00187EB4" w:rsidP="0099352D">
            <w:pPr>
              <w:jc w:val="both"/>
              <w:rPr>
                <w:rFonts w:eastAsia="Calibri"/>
                <w:sz w:val="22"/>
                <w:szCs w:val="22"/>
                <w:lang w:val="en-US"/>
              </w:rPr>
            </w:pPr>
            <w:r w:rsidRPr="005013CB">
              <w:rPr>
                <w:rFonts w:eastAsia="Calibri"/>
                <w:b/>
                <w:sz w:val="22"/>
                <w:szCs w:val="22"/>
                <w:lang w:val="en-US"/>
              </w:rPr>
              <w:t>The Autonomous Non-Profit Organization for Higher Education “Skolkovo Institute of Science and Technology”</w:t>
            </w:r>
            <w:r w:rsidRPr="005013CB">
              <w:rPr>
                <w:rFonts w:eastAsia="Calibri"/>
                <w:sz w:val="22"/>
                <w:szCs w:val="22"/>
                <w:lang w:val="en-US"/>
              </w:rPr>
              <w:t xml:space="preserve"> hereinafter referred to as the “</w:t>
            </w:r>
            <w:r w:rsidRPr="005013CB">
              <w:rPr>
                <w:rFonts w:eastAsia="Calibri"/>
                <w:b/>
                <w:sz w:val="22"/>
                <w:szCs w:val="22"/>
                <w:lang w:val="en-US"/>
              </w:rPr>
              <w:t>Client</w:t>
            </w:r>
            <w:r w:rsidRPr="005013CB">
              <w:rPr>
                <w:rFonts w:eastAsia="Calibri"/>
                <w:sz w:val="22"/>
                <w:szCs w:val="22"/>
                <w:lang w:val="en-US"/>
              </w:rPr>
              <w:t>”, represented by the</w:t>
            </w:r>
            <w:r w:rsidRPr="005013CB">
              <w:rPr>
                <w:rFonts w:eastAsia="Calibri"/>
                <w:b/>
                <w:sz w:val="22"/>
                <w:szCs w:val="22"/>
                <w:lang w:val="en-US"/>
              </w:rPr>
              <w:t xml:space="preserve"> </w:t>
            </w:r>
            <w:r w:rsidRPr="005013CB">
              <w:rPr>
                <w:rFonts w:eastAsia="Calibri"/>
                <w:sz w:val="22"/>
                <w:szCs w:val="22"/>
                <w:lang w:val="en-US"/>
              </w:rPr>
              <w:t>____________________</w:t>
            </w:r>
            <w:r w:rsidRPr="005013CB">
              <w:rPr>
                <w:rFonts w:eastAsia="Calibri"/>
                <w:b/>
                <w:sz w:val="22"/>
                <w:szCs w:val="22"/>
                <w:lang w:val="en-US"/>
              </w:rPr>
              <w:t xml:space="preserve">, </w:t>
            </w:r>
            <w:r w:rsidRPr="005013CB">
              <w:rPr>
                <w:rFonts w:eastAsia="Calibri"/>
                <w:sz w:val="22"/>
                <w:szCs w:val="22"/>
                <w:lang w:val="en-US"/>
              </w:rPr>
              <w:t xml:space="preserve">acting on the basis of the </w:t>
            </w:r>
            <w:r w:rsidRPr="005013CB">
              <w:rPr>
                <w:rFonts w:eastAsia="Calibri"/>
                <w:i/>
                <w:sz w:val="22"/>
                <w:szCs w:val="22"/>
                <w:lang w:val="en-US"/>
              </w:rPr>
              <w:t>_____________________</w:t>
            </w:r>
            <w:proofErr w:type="gramStart"/>
            <w:r w:rsidRPr="005013CB">
              <w:rPr>
                <w:rFonts w:eastAsia="Calibri"/>
                <w:i/>
                <w:sz w:val="22"/>
                <w:szCs w:val="22"/>
                <w:lang w:val="en-US"/>
              </w:rPr>
              <w:t>_</w:t>
            </w:r>
            <w:r w:rsidRPr="005013CB">
              <w:rPr>
                <w:rFonts w:eastAsia="Calibri"/>
                <w:sz w:val="22"/>
                <w:szCs w:val="22"/>
                <w:lang w:val="en-US"/>
              </w:rPr>
              <w:t>,</w:t>
            </w:r>
            <w:r w:rsidRPr="005013CB">
              <w:rPr>
                <w:rFonts w:eastAsia="Calibri"/>
                <w:b/>
                <w:sz w:val="22"/>
                <w:szCs w:val="22"/>
                <w:lang w:val="en-US"/>
              </w:rPr>
              <w:t xml:space="preserve"> </w:t>
            </w:r>
            <w:r w:rsidRPr="005013CB">
              <w:rPr>
                <w:rFonts w:eastAsia="Calibri"/>
                <w:sz w:val="22"/>
                <w:szCs w:val="22"/>
                <w:lang w:val="en-US"/>
              </w:rPr>
              <w:t xml:space="preserve"> on</w:t>
            </w:r>
            <w:proofErr w:type="gramEnd"/>
            <w:r w:rsidRPr="005013CB">
              <w:rPr>
                <w:rFonts w:eastAsia="Calibri"/>
                <w:sz w:val="22"/>
                <w:szCs w:val="22"/>
                <w:lang w:val="en-US"/>
              </w:rPr>
              <w:t xml:space="preserve"> the one side, and </w:t>
            </w:r>
          </w:p>
          <w:p w:rsidR="00187EB4" w:rsidRPr="005013CB" w:rsidRDefault="00187EB4" w:rsidP="0099352D">
            <w:pPr>
              <w:jc w:val="both"/>
              <w:rPr>
                <w:rFonts w:eastAsia="Calibri"/>
                <w:sz w:val="22"/>
                <w:szCs w:val="22"/>
                <w:lang w:val="en-US"/>
              </w:rPr>
            </w:pPr>
            <w:r w:rsidRPr="005013CB">
              <w:rPr>
                <w:rFonts w:eastAsia="Calibri"/>
                <w:b/>
                <w:sz w:val="22"/>
                <w:szCs w:val="22"/>
                <w:lang w:val="en-US"/>
              </w:rPr>
              <w:t xml:space="preserve">____________________________, </w:t>
            </w:r>
            <w:r w:rsidRPr="005013CB">
              <w:rPr>
                <w:rFonts w:eastAsia="Calibri"/>
                <w:sz w:val="22"/>
                <w:szCs w:val="22"/>
                <w:lang w:val="en-US"/>
              </w:rPr>
              <w:t>the</w:t>
            </w:r>
            <w:r w:rsidRPr="005013CB">
              <w:rPr>
                <w:rFonts w:eastAsia="Calibri"/>
                <w:b/>
                <w:sz w:val="22"/>
                <w:szCs w:val="22"/>
                <w:lang w:val="en-US"/>
              </w:rPr>
              <w:t xml:space="preserve"> </w:t>
            </w:r>
            <w:r w:rsidRPr="005013CB">
              <w:rPr>
                <w:rFonts w:eastAsia="Calibri"/>
                <w:sz w:val="22"/>
                <w:szCs w:val="22"/>
                <w:lang w:val="en-US"/>
              </w:rPr>
              <w:t xml:space="preserve">citizen and tax resident of Russian Federation, referred to as </w:t>
            </w:r>
            <w:r w:rsidRPr="005013CB">
              <w:rPr>
                <w:sz w:val="22"/>
                <w:szCs w:val="22"/>
                <w:lang w:val="en-US"/>
              </w:rPr>
              <w:t>the</w:t>
            </w:r>
            <w:r w:rsidRPr="005013CB">
              <w:rPr>
                <w:b/>
                <w:sz w:val="22"/>
                <w:szCs w:val="22"/>
                <w:lang w:val="en-US"/>
              </w:rPr>
              <w:t xml:space="preserve"> </w:t>
            </w:r>
            <w:r w:rsidRPr="005013CB">
              <w:rPr>
                <w:sz w:val="22"/>
                <w:szCs w:val="22"/>
                <w:lang w:val="en-US"/>
              </w:rPr>
              <w:t>“</w:t>
            </w:r>
            <w:r w:rsidRPr="005013CB">
              <w:rPr>
                <w:b/>
                <w:sz w:val="22"/>
                <w:szCs w:val="22"/>
                <w:lang w:val="en-US"/>
              </w:rPr>
              <w:t>Researcher</w:t>
            </w:r>
            <w:r w:rsidRPr="005013CB">
              <w:rPr>
                <w:sz w:val="22"/>
                <w:szCs w:val="22"/>
                <w:lang w:val="en-US"/>
              </w:rPr>
              <w:t xml:space="preserve">”, </w:t>
            </w:r>
            <w:r w:rsidRPr="005013CB">
              <w:rPr>
                <w:rFonts w:eastAsia="Calibri"/>
                <w:sz w:val="22"/>
                <w:szCs w:val="22"/>
                <w:lang w:val="en-US"/>
              </w:rPr>
              <w:t xml:space="preserve">on the other side </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b/>
                <w:sz w:val="22"/>
                <w:szCs w:val="22"/>
                <w:lang w:val="en-US"/>
              </w:rPr>
            </w:pPr>
            <w:r w:rsidRPr="005013CB">
              <w:rPr>
                <w:rFonts w:eastAsia="Calibri"/>
                <w:sz w:val="22"/>
                <w:szCs w:val="22"/>
                <w:lang w:val="en-US"/>
              </w:rPr>
              <w:t>have concluded the present Agreement (hereinafter referred to as the “Agreement”) as follows:</w:t>
            </w:r>
          </w:p>
          <w:p w:rsidR="00187EB4" w:rsidRPr="005013CB" w:rsidRDefault="00187EB4" w:rsidP="0099352D">
            <w:pPr>
              <w:rPr>
                <w:rFonts w:eastAsia="Calibri"/>
                <w:sz w:val="22"/>
                <w:szCs w:val="22"/>
                <w:lang w:val="en-US"/>
              </w:rPr>
            </w:pPr>
          </w:p>
        </w:tc>
      </w:tr>
      <w:tr w:rsidR="00187EB4" w:rsidRPr="00241217" w:rsidTr="0099352D">
        <w:tc>
          <w:tcPr>
            <w:tcW w:w="4962" w:type="dxa"/>
          </w:tcPr>
          <w:p w:rsidR="00187EB4" w:rsidRPr="005013CB" w:rsidRDefault="00187EB4" w:rsidP="0099352D">
            <w:pPr>
              <w:pStyle w:val="ListParagraph"/>
              <w:spacing w:after="0" w:line="240" w:lineRule="auto"/>
              <w:outlineLvl w:val="0"/>
              <w:rPr>
                <w:rFonts w:ascii="Times New Roman" w:eastAsia="Calibri" w:hAnsi="Times New Roman"/>
                <w:b/>
                <w:sz w:val="22"/>
              </w:rPr>
            </w:pPr>
            <w:r w:rsidRPr="005013CB">
              <w:rPr>
                <w:rFonts w:ascii="Times New Roman" w:eastAsia="Calibri" w:hAnsi="Times New Roman"/>
                <w:b/>
                <w:sz w:val="22"/>
              </w:rPr>
              <w:t>1. ПРЕДМЕТ ДОГОВОРА</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1.1. Исполнитель обязуется по заданию Заказчика провести обусловленные техническим заданием Заказчика научные исследования (далее – «НИР»), а Заказчик обязуется принять и оплатить НИР.</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Цель и исходные данные для проведения НИР, этапы НИР, основные требования к выполнению, ожидаемые результаты НИР, способ реализации результатов НИР, календарный план выполнения НИР и размер вознаграждения Исполнителя приводятся в Приложении №1 к настоящему Договору (далее – «Приложение №1»), подписываемом обеими Сторонами.</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Стороны настоящим признают, что условия, которые будут согласованы Сторонами в Приложениях к настоящему Договору, являются существенными условиями настоящего Договора.</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 xml:space="preserve">1.2. Общий срок, в течение которого Исполнитель выполняет НИР по заданию Заказчика в рамках настоящего Договора: с _______________ по _________________ года включительно.  </w:t>
            </w:r>
          </w:p>
          <w:p w:rsidR="00187EB4" w:rsidRPr="005013CB" w:rsidRDefault="00187EB4" w:rsidP="0099352D">
            <w:pPr>
              <w:jc w:val="both"/>
              <w:outlineLvl w:val="0"/>
              <w:rPr>
                <w:rFonts w:eastAsia="Calibri"/>
                <w:sz w:val="22"/>
                <w:szCs w:val="22"/>
              </w:rPr>
            </w:pPr>
          </w:p>
          <w:p w:rsidR="00187EB4" w:rsidRPr="005013CB" w:rsidRDefault="00187EB4" w:rsidP="00187EB4">
            <w:pPr>
              <w:pStyle w:val="ListParagraph"/>
              <w:numPr>
                <w:ilvl w:val="1"/>
                <w:numId w:val="2"/>
              </w:numPr>
              <w:spacing w:after="0" w:line="240" w:lineRule="auto"/>
              <w:ind w:left="0" w:firstLine="0"/>
              <w:outlineLvl w:val="0"/>
              <w:rPr>
                <w:rFonts w:ascii="Times New Roman" w:hAnsi="Times New Roman"/>
                <w:sz w:val="22"/>
              </w:rPr>
            </w:pPr>
            <w:r w:rsidRPr="005013CB">
              <w:rPr>
                <w:rFonts w:ascii="Times New Roman" w:hAnsi="Times New Roman"/>
                <w:sz w:val="22"/>
              </w:rPr>
              <w:t xml:space="preserve">Настоящий Договор заключен </w:t>
            </w:r>
            <w:r>
              <w:rPr>
                <w:rFonts w:ascii="Times New Roman" w:hAnsi="Times New Roman"/>
                <w:sz w:val="22"/>
              </w:rPr>
              <w:t>в результате отбора участников Программы по системной биологии в 20 _____ году.</w:t>
            </w:r>
            <w:r w:rsidRPr="005013CB">
              <w:rPr>
                <w:rFonts w:ascii="Times New Roman" w:hAnsi="Times New Roman"/>
                <w:sz w:val="22"/>
              </w:rPr>
              <w:t xml:space="preserve"> </w:t>
            </w:r>
          </w:p>
          <w:p w:rsidR="00187EB4" w:rsidRPr="005013CB" w:rsidRDefault="00187EB4" w:rsidP="0099352D">
            <w:pPr>
              <w:pStyle w:val="ListParagraph"/>
              <w:spacing w:after="0" w:line="240" w:lineRule="auto"/>
              <w:ind w:left="0"/>
              <w:outlineLvl w:val="0"/>
              <w:rPr>
                <w:rFonts w:ascii="Times New Roman" w:hAnsi="Times New Roman"/>
                <w:sz w:val="22"/>
              </w:rPr>
            </w:pPr>
          </w:p>
          <w:p w:rsidR="00187EB4" w:rsidRPr="005013CB" w:rsidRDefault="00187EB4" w:rsidP="00187EB4">
            <w:pPr>
              <w:pStyle w:val="ListParagraph"/>
              <w:numPr>
                <w:ilvl w:val="1"/>
                <w:numId w:val="2"/>
              </w:numPr>
              <w:spacing w:after="0" w:line="240" w:lineRule="auto"/>
              <w:ind w:left="0" w:firstLine="0"/>
              <w:outlineLvl w:val="0"/>
              <w:rPr>
                <w:rFonts w:ascii="Times New Roman" w:hAnsi="Times New Roman"/>
                <w:sz w:val="22"/>
                <w:shd w:val="clear" w:color="auto" w:fill="B6D7A8"/>
              </w:rPr>
            </w:pPr>
            <w:r w:rsidRPr="005013CB">
              <w:rPr>
                <w:rFonts w:ascii="Times New Roman" w:eastAsia="Calibri" w:hAnsi="Times New Roman"/>
                <w:sz w:val="22"/>
              </w:rPr>
              <w:t xml:space="preserve">Заказчик обязуется заключить с Исполнителем дополнительное соглашение о продлении срока </w:t>
            </w:r>
            <w:proofErr w:type="gramStart"/>
            <w:r w:rsidRPr="005013CB">
              <w:rPr>
                <w:rFonts w:ascii="Times New Roman" w:eastAsia="Calibri" w:hAnsi="Times New Roman"/>
                <w:sz w:val="22"/>
              </w:rPr>
              <w:t>действи</w:t>
            </w:r>
            <w:r>
              <w:rPr>
                <w:rFonts w:ascii="Times New Roman" w:eastAsia="Calibri" w:hAnsi="Times New Roman"/>
                <w:sz w:val="22"/>
              </w:rPr>
              <w:t>я</w:t>
            </w:r>
            <w:r w:rsidRPr="005013CB">
              <w:rPr>
                <w:rFonts w:ascii="Times New Roman" w:eastAsia="Calibri" w:hAnsi="Times New Roman"/>
                <w:sz w:val="22"/>
              </w:rPr>
              <w:t xml:space="preserve">  </w:t>
            </w:r>
            <w:r>
              <w:rPr>
                <w:rFonts w:ascii="Times New Roman" w:eastAsia="Calibri" w:hAnsi="Times New Roman"/>
                <w:sz w:val="22"/>
              </w:rPr>
              <w:t>Д</w:t>
            </w:r>
            <w:r w:rsidRPr="005013CB">
              <w:rPr>
                <w:rFonts w:ascii="Times New Roman" w:eastAsia="Calibri" w:hAnsi="Times New Roman"/>
                <w:sz w:val="22"/>
              </w:rPr>
              <w:t>оговора</w:t>
            </w:r>
            <w:proofErr w:type="gramEnd"/>
            <w:r w:rsidRPr="005013CB">
              <w:rPr>
                <w:rFonts w:ascii="Times New Roman" w:eastAsia="Calibri" w:hAnsi="Times New Roman"/>
                <w:sz w:val="22"/>
              </w:rPr>
              <w:t xml:space="preserve"> на 1 год при условии получения финансирования на реализацию Программы по системной биологии</w:t>
            </w:r>
            <w:r>
              <w:rPr>
                <w:rFonts w:ascii="Times New Roman" w:eastAsia="Calibri" w:hAnsi="Times New Roman"/>
                <w:sz w:val="22"/>
              </w:rPr>
              <w:t xml:space="preserve"> и выполнения Исполнителем обязательств по Договору и условий  участия в Программе.</w:t>
            </w:r>
          </w:p>
          <w:p w:rsidR="00187EB4" w:rsidRPr="005013CB" w:rsidRDefault="00187EB4" w:rsidP="0099352D">
            <w:pPr>
              <w:pStyle w:val="ListParagraph"/>
              <w:rPr>
                <w:rFonts w:ascii="Times New Roman" w:hAnsi="Times New Roman"/>
                <w:sz w:val="22"/>
                <w:shd w:val="clear" w:color="auto" w:fill="B6D7A8"/>
              </w:rPr>
            </w:pPr>
          </w:p>
          <w:p w:rsidR="00187EB4" w:rsidRPr="005013CB" w:rsidRDefault="00187EB4" w:rsidP="0099352D">
            <w:pPr>
              <w:pStyle w:val="ListParagraph"/>
              <w:spacing w:after="0" w:line="240" w:lineRule="auto"/>
              <w:ind w:left="0"/>
              <w:outlineLvl w:val="0"/>
              <w:rPr>
                <w:rFonts w:ascii="Times New Roman" w:hAnsi="Times New Roman"/>
                <w:sz w:val="22"/>
                <w:shd w:val="clear" w:color="auto" w:fill="B6D7A8"/>
              </w:rPr>
            </w:pPr>
          </w:p>
          <w:p w:rsidR="00187EB4" w:rsidRPr="005013CB" w:rsidRDefault="00187EB4" w:rsidP="0099352D">
            <w:pPr>
              <w:pStyle w:val="ListParagraph"/>
              <w:spacing w:after="0" w:line="240" w:lineRule="auto"/>
              <w:outlineLvl w:val="0"/>
              <w:rPr>
                <w:rFonts w:ascii="Times New Roman" w:eastAsia="Calibri" w:hAnsi="Times New Roman"/>
                <w:b/>
                <w:sz w:val="22"/>
              </w:rPr>
            </w:pPr>
          </w:p>
        </w:tc>
        <w:tc>
          <w:tcPr>
            <w:tcW w:w="4962" w:type="dxa"/>
            <w:shd w:val="clear" w:color="auto" w:fill="auto"/>
          </w:tcPr>
          <w:p w:rsidR="00187EB4" w:rsidRPr="005013CB" w:rsidRDefault="00187EB4" w:rsidP="00187EB4">
            <w:pPr>
              <w:pStyle w:val="ListParagraph"/>
              <w:numPr>
                <w:ilvl w:val="0"/>
                <w:numId w:val="2"/>
              </w:numPr>
              <w:spacing w:after="0" w:line="240" w:lineRule="auto"/>
              <w:outlineLvl w:val="0"/>
              <w:rPr>
                <w:rFonts w:ascii="Times New Roman" w:eastAsia="Calibri" w:hAnsi="Times New Roman"/>
                <w:b/>
                <w:sz w:val="22"/>
                <w:lang w:val="en-US"/>
              </w:rPr>
            </w:pPr>
            <w:r w:rsidRPr="005013CB">
              <w:rPr>
                <w:rFonts w:ascii="Times New Roman" w:eastAsia="Calibri" w:hAnsi="Times New Roman"/>
                <w:b/>
                <w:sz w:val="22"/>
                <w:lang w:val="en-US"/>
              </w:rPr>
              <w:lastRenderedPageBreak/>
              <w:t>SUBJECT OF THE AGREEMENT</w:t>
            </w: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1.1. The Researcher undertakes to carry out research and development works (hereinafter – “R&amp;D”) under the Client’s task and in accordance with Client’s statement of work and the Client undertakes to accept and pay for the R&amp;D.</w:t>
            </w: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The purpose of R&amp;D and the original data for the R&amp;D, research milestones, the basic requirements for the implementation, expected results of research, the method of implementation of the research results, the schedule of the research, as well as the amount of the Researcher’s remuneration is specified in the Appendix №1 to the present Agreement (hereinafter - “Appendix 1”), signed by both Parties.</w:t>
            </w: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The Parties hereby acknowledge that the conditions to be agreed by the Parties in the Appendixes to this Agreement are essential terms of this Agreement.</w:t>
            </w: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1.2. The total performance period under the present Agreement is from _____________ till ___________ inclusively.</w:t>
            </w:r>
          </w:p>
          <w:p w:rsidR="00187EB4" w:rsidRPr="005013CB" w:rsidRDefault="00187EB4" w:rsidP="0099352D">
            <w:pPr>
              <w:jc w:val="both"/>
              <w:outlineLvl w:val="0"/>
              <w:rPr>
                <w:rFonts w:eastAsia="Calibri"/>
                <w:sz w:val="22"/>
                <w:szCs w:val="22"/>
                <w:lang w:val="en-US"/>
              </w:rPr>
            </w:pPr>
          </w:p>
          <w:p w:rsidR="00187EB4" w:rsidRPr="005013CB" w:rsidRDefault="00187EB4" w:rsidP="0099352D">
            <w:pPr>
              <w:jc w:val="both"/>
              <w:outlineLvl w:val="0"/>
              <w:rPr>
                <w:rFonts w:eastAsia="Calibri"/>
                <w:sz w:val="22"/>
                <w:szCs w:val="22"/>
                <w:lang w:val="en-US"/>
              </w:rPr>
            </w:pPr>
          </w:p>
          <w:p w:rsidR="00187EB4" w:rsidRDefault="00187EB4" w:rsidP="0099352D">
            <w:pPr>
              <w:jc w:val="both"/>
              <w:rPr>
                <w:sz w:val="22"/>
                <w:szCs w:val="22"/>
                <w:lang w:val="en-US"/>
              </w:rPr>
            </w:pPr>
            <w:r w:rsidRPr="005013CB">
              <w:rPr>
                <w:sz w:val="22"/>
                <w:szCs w:val="22"/>
                <w:lang w:val="en-US"/>
              </w:rPr>
              <w:t xml:space="preserve">1.3. This Agreement is signed as a result of selection of </w:t>
            </w:r>
            <w:proofErr w:type="spellStart"/>
            <w:r w:rsidRPr="005013CB">
              <w:rPr>
                <w:sz w:val="22"/>
                <w:szCs w:val="22"/>
                <w:lang w:val="en-US"/>
              </w:rPr>
              <w:t>Programm</w:t>
            </w:r>
            <w:proofErr w:type="spellEnd"/>
            <w:r w:rsidRPr="005013CB">
              <w:rPr>
                <w:sz w:val="22"/>
                <w:szCs w:val="22"/>
                <w:lang w:val="en-US"/>
              </w:rPr>
              <w:t xml:space="preserve"> members of the Program on system biology in 20 _ _ _ _ _ year</w:t>
            </w:r>
            <w:r>
              <w:rPr>
                <w:sz w:val="22"/>
                <w:szCs w:val="22"/>
                <w:lang w:val="en-US"/>
              </w:rPr>
              <w:t>/</w:t>
            </w:r>
          </w:p>
          <w:p w:rsidR="00187EB4" w:rsidRPr="005013CB" w:rsidRDefault="00187EB4" w:rsidP="0099352D">
            <w:pPr>
              <w:jc w:val="both"/>
              <w:rPr>
                <w:sz w:val="22"/>
                <w:szCs w:val="22"/>
                <w:shd w:val="clear" w:color="auto" w:fill="B6D7A8"/>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1.4. The Client undertakes to conclude with the Contractor an additional agreement to extend the term of the present Agreement for one year, subject to obtaining of financing for the implementation of the System Biology Program”</w:t>
            </w:r>
            <w:r w:rsidRPr="003A3872">
              <w:rPr>
                <w:rFonts w:eastAsia="Calibri"/>
                <w:sz w:val="22"/>
                <w:szCs w:val="22"/>
                <w:lang w:val="en-US"/>
              </w:rPr>
              <w:t xml:space="preserve"> and </w:t>
            </w:r>
            <w:r w:rsidRPr="005013CB">
              <w:rPr>
                <w:sz w:val="22"/>
                <w:szCs w:val="22"/>
                <w:lang w:val="en-US"/>
              </w:rPr>
              <w:t xml:space="preserve">fulfillment by the </w:t>
            </w:r>
            <w:r w:rsidRPr="003A3872">
              <w:rPr>
                <w:rFonts w:eastAsia="Calibri"/>
                <w:sz w:val="22"/>
                <w:szCs w:val="22"/>
                <w:lang w:val="en-US"/>
              </w:rPr>
              <w:t>Researcher</w:t>
            </w:r>
            <w:r w:rsidRPr="005013CB">
              <w:rPr>
                <w:sz w:val="22"/>
                <w:szCs w:val="22"/>
                <w:lang w:val="en-US"/>
              </w:rPr>
              <w:t xml:space="preserve"> of obligations under the Agreement and conditions of participation in the Program</w:t>
            </w:r>
            <w:r w:rsidRPr="005013CB">
              <w:rPr>
                <w:rFonts w:eastAsia="Calibri"/>
                <w:sz w:val="22"/>
                <w:szCs w:val="22"/>
                <w:lang w:val="en-US"/>
              </w:rPr>
              <w:t>.</w:t>
            </w:r>
          </w:p>
          <w:p w:rsidR="00187EB4" w:rsidRPr="005013CB" w:rsidRDefault="00187EB4" w:rsidP="0099352D">
            <w:pPr>
              <w:jc w:val="both"/>
              <w:outlineLvl w:val="0"/>
              <w:rPr>
                <w:rFonts w:eastAsia="Calibri"/>
                <w:sz w:val="22"/>
                <w:szCs w:val="22"/>
                <w:lang w:val="en-US"/>
              </w:rPr>
            </w:pPr>
          </w:p>
        </w:tc>
      </w:tr>
      <w:tr w:rsidR="00187EB4" w:rsidRPr="00241217" w:rsidTr="0099352D">
        <w:tc>
          <w:tcPr>
            <w:tcW w:w="4962" w:type="dxa"/>
          </w:tcPr>
          <w:p w:rsidR="00187EB4" w:rsidRPr="005013CB" w:rsidRDefault="00187EB4" w:rsidP="00187EB4">
            <w:pPr>
              <w:pStyle w:val="ListParagraph"/>
              <w:numPr>
                <w:ilvl w:val="0"/>
                <w:numId w:val="3"/>
              </w:numPr>
              <w:outlineLvl w:val="0"/>
              <w:rPr>
                <w:rFonts w:ascii="Times New Roman" w:eastAsia="Calibri" w:hAnsi="Times New Roman"/>
                <w:b/>
                <w:sz w:val="22"/>
                <w:lang w:val="en-US"/>
              </w:rPr>
            </w:pPr>
            <w:r w:rsidRPr="005013CB">
              <w:rPr>
                <w:rFonts w:ascii="Times New Roman" w:eastAsia="Calibri" w:hAnsi="Times New Roman"/>
                <w:b/>
                <w:sz w:val="22"/>
              </w:rPr>
              <w:lastRenderedPageBreak/>
              <w:t>ОБЯЗАТЕЛЬСТВА СТОРОН</w:t>
            </w:r>
          </w:p>
          <w:p w:rsidR="00187EB4" w:rsidRPr="005013CB" w:rsidRDefault="00187EB4" w:rsidP="0099352D">
            <w:pPr>
              <w:outlineLvl w:val="0"/>
              <w:rPr>
                <w:rFonts w:eastAsia="Calibri"/>
                <w:b/>
                <w:sz w:val="22"/>
                <w:szCs w:val="22"/>
                <w:lang w:val="en-US"/>
              </w:rPr>
            </w:pPr>
          </w:p>
          <w:p w:rsidR="00187EB4" w:rsidRPr="005013CB" w:rsidRDefault="00187EB4" w:rsidP="0099352D">
            <w:pPr>
              <w:jc w:val="both"/>
              <w:rPr>
                <w:rFonts w:eastAsia="Calibri"/>
                <w:sz w:val="22"/>
                <w:szCs w:val="22"/>
              </w:rPr>
            </w:pPr>
            <w:r w:rsidRPr="005013CB">
              <w:rPr>
                <w:rFonts w:eastAsia="Calibri"/>
                <w:sz w:val="22"/>
                <w:szCs w:val="22"/>
              </w:rPr>
              <w:t>2.1. Заказчик обязуется:</w:t>
            </w:r>
          </w:p>
          <w:p w:rsidR="00187EB4" w:rsidRPr="005013CB" w:rsidRDefault="00187EB4" w:rsidP="0099352D">
            <w:pPr>
              <w:jc w:val="both"/>
              <w:rPr>
                <w:rFonts w:eastAsia="Calibri"/>
                <w:sz w:val="22"/>
                <w:szCs w:val="22"/>
              </w:rPr>
            </w:pPr>
          </w:p>
          <w:p w:rsidR="00187EB4" w:rsidRPr="005013CB" w:rsidRDefault="00187EB4" w:rsidP="0099352D">
            <w:pPr>
              <w:tabs>
                <w:tab w:val="left" w:pos="709"/>
              </w:tabs>
              <w:jc w:val="both"/>
              <w:rPr>
                <w:rFonts w:eastAsia="Calibri"/>
                <w:sz w:val="22"/>
                <w:szCs w:val="22"/>
              </w:rPr>
            </w:pPr>
            <w:r w:rsidRPr="005013CB">
              <w:rPr>
                <w:rFonts w:eastAsia="Calibri"/>
                <w:sz w:val="22"/>
                <w:szCs w:val="22"/>
              </w:rPr>
              <w:t>2.1.1. Оплачивать НИР Исполнителя, указанные в п. 1.1 Договора, в размере и сроки, установленные Приложением №1 к настоящему Договору.</w:t>
            </w:r>
          </w:p>
          <w:p w:rsidR="00187EB4" w:rsidRPr="005013CB" w:rsidRDefault="00187EB4" w:rsidP="0099352D">
            <w:pPr>
              <w:tabs>
                <w:tab w:val="left" w:pos="709"/>
              </w:tabs>
              <w:jc w:val="both"/>
              <w:rPr>
                <w:rFonts w:eastAsia="Calibri"/>
                <w:sz w:val="22"/>
                <w:szCs w:val="22"/>
              </w:rPr>
            </w:pP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2.1.2. При отсутствии возражений принять выполненные НИР и подписать Акт приемки НИР в соответствии с условиями раздела 4 настоящего Договора.</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2.2. Исполнитель обязуется:</w:t>
            </w:r>
          </w:p>
          <w:p w:rsidR="00187EB4" w:rsidRPr="005013CB" w:rsidRDefault="00187EB4" w:rsidP="0099352D">
            <w:pPr>
              <w:jc w:val="both"/>
              <w:rPr>
                <w:rFonts w:eastAsia="Calibri"/>
                <w:sz w:val="22"/>
                <w:szCs w:val="22"/>
              </w:rPr>
            </w:pP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2.2.1. Провести НИР в точном соответствии с требованиями и положениями настоящего Договора и Приложения №1 к нему и сдать результат НИР в надлежащем виде и в срок, установленный в Приложении №1 к настоящему Договору.</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2.2.2. Выполнить НИР, предусмотренные настоящим Договором, лично.</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2.2.3. Совершать все свои действия по настоящему Договору в интересах Заказчика.</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2.2.4. Незамедлительно уведомлять Заказчика о выезде за пределы территории Российской Федерации на срок более 6 (Шесть) месяцев подряд и (или) о прекращении выполнения НИР</w:t>
            </w:r>
            <w:r>
              <w:rPr>
                <w:rFonts w:eastAsia="Calibri"/>
                <w:sz w:val="22"/>
                <w:szCs w:val="22"/>
              </w:rPr>
              <w:t>, ведения научной деятельности</w:t>
            </w:r>
            <w:r w:rsidRPr="005013CB">
              <w:rPr>
                <w:rFonts w:eastAsia="Calibri"/>
                <w:sz w:val="22"/>
                <w:szCs w:val="22"/>
              </w:rPr>
              <w:t>.</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2.2.5. Представить Заказчику Отчет о НИР и подписать и вернуть Заказчику Акт приемки НИР в срок, установленный в п. 4.5 настоящего Договора.</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2.2.6. Предварительно письменно согласовывать с Заказчиком необходимость использования охраняемых результатов интеллектуальной деятельности, принадлежащих Исполнителю и/или третьим лицам, и/или приобретение прав (лицензий) на их использование, для целей проведения НИР, а также иные вопросы, в случаях, предусмотренных настоящим Договором.</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2.2.7. В случае обнаружения невозможности получить ожидаемые результаты или нецелесообразности продолжения НИР по настоящему Договору, незамедлительно, в срок не позднее 3 (Три) рабочих дней с момента обнаружения, приостановить осуществление НИР и письменно информировать Заказчика.</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 xml:space="preserve">2.2.8. В случае если выплаты, причитающиеся Исполнителю по настоящему Договору, не являются объектом налогообложения налогом на доходы физических лиц в Российской Федерации, </w:t>
            </w:r>
            <w:r w:rsidRPr="005013CB">
              <w:rPr>
                <w:rFonts w:eastAsia="Calibri"/>
                <w:sz w:val="22"/>
                <w:szCs w:val="22"/>
              </w:rPr>
              <w:lastRenderedPageBreak/>
              <w:t>предоставить по запросу Заказчика надлежащим образом оформленные документы о налоговом статусе и об исполнении соответствующих обязанностей по уплате налогов и сборов из страны постоянного местопребывания (</w:t>
            </w:r>
            <w:proofErr w:type="spellStart"/>
            <w:r w:rsidRPr="005013CB">
              <w:rPr>
                <w:rFonts w:eastAsia="Calibri"/>
                <w:sz w:val="22"/>
                <w:szCs w:val="22"/>
              </w:rPr>
              <w:t>резидентства</w:t>
            </w:r>
            <w:proofErr w:type="spellEnd"/>
            <w:r w:rsidRPr="005013CB">
              <w:rPr>
                <w:rFonts w:eastAsia="Calibri"/>
                <w:sz w:val="22"/>
                <w:szCs w:val="22"/>
              </w:rPr>
              <w:t>).</w:t>
            </w:r>
          </w:p>
          <w:p w:rsidR="00187EB4" w:rsidRDefault="00187EB4" w:rsidP="0099352D">
            <w:pPr>
              <w:tabs>
                <w:tab w:val="left" w:pos="0"/>
                <w:tab w:val="left" w:pos="709"/>
              </w:tabs>
              <w:jc w:val="both"/>
              <w:rPr>
                <w:rFonts w:eastAsia="Calibri"/>
                <w:sz w:val="22"/>
                <w:szCs w:val="22"/>
              </w:rPr>
            </w:pPr>
            <w:r w:rsidRPr="005013CB">
              <w:rPr>
                <w:rFonts w:eastAsia="Calibri"/>
                <w:sz w:val="22"/>
                <w:szCs w:val="22"/>
              </w:rPr>
              <w:t xml:space="preserve">2.2.9. </w:t>
            </w:r>
            <w:r>
              <w:rPr>
                <w:rFonts w:eastAsia="Calibri"/>
                <w:sz w:val="22"/>
                <w:szCs w:val="22"/>
              </w:rPr>
              <w:t xml:space="preserve"> Принимать участие в защите, публичном </w:t>
            </w:r>
            <w:proofErr w:type="gramStart"/>
            <w:r>
              <w:rPr>
                <w:rFonts w:eastAsia="Calibri"/>
                <w:sz w:val="22"/>
                <w:szCs w:val="22"/>
              </w:rPr>
              <w:t>предоставлении  результатов</w:t>
            </w:r>
            <w:proofErr w:type="gramEnd"/>
            <w:r>
              <w:rPr>
                <w:rFonts w:eastAsia="Calibri"/>
                <w:sz w:val="22"/>
                <w:szCs w:val="22"/>
              </w:rPr>
              <w:t xml:space="preserve"> НИР по требованию Заказчика.</w:t>
            </w:r>
          </w:p>
          <w:p w:rsidR="00187EB4" w:rsidRPr="005013CB" w:rsidRDefault="00187EB4" w:rsidP="0099352D">
            <w:pPr>
              <w:tabs>
                <w:tab w:val="left" w:pos="0"/>
                <w:tab w:val="left" w:pos="709"/>
              </w:tabs>
              <w:jc w:val="both"/>
              <w:rPr>
                <w:rFonts w:eastAsia="Calibri"/>
                <w:sz w:val="22"/>
                <w:szCs w:val="22"/>
              </w:rPr>
            </w:pPr>
            <w:r w:rsidRPr="005013CB">
              <w:rPr>
                <w:rFonts w:eastAsia="Calibri"/>
                <w:sz w:val="22"/>
                <w:szCs w:val="22"/>
              </w:rPr>
              <w:t>2</w:t>
            </w:r>
            <w:r>
              <w:rPr>
                <w:rFonts w:eastAsia="Calibri"/>
                <w:sz w:val="22"/>
                <w:szCs w:val="22"/>
              </w:rPr>
              <w:t xml:space="preserve">.2.10. </w:t>
            </w:r>
            <w:r w:rsidRPr="005013CB">
              <w:rPr>
                <w:rFonts w:eastAsia="Calibri"/>
                <w:sz w:val="22"/>
                <w:szCs w:val="22"/>
              </w:rPr>
              <w:t>Предпринять все иные действия, необходимые для надлежащего исполнения настоящего Договора и успешного достижения результатов НИР.</w:t>
            </w:r>
          </w:p>
          <w:p w:rsidR="00187EB4" w:rsidRPr="005013CB" w:rsidRDefault="00187EB4" w:rsidP="0099352D">
            <w:pPr>
              <w:ind w:left="360"/>
              <w:outlineLvl w:val="0"/>
              <w:rPr>
                <w:rFonts w:eastAsia="Calibri"/>
                <w:b/>
                <w:sz w:val="22"/>
                <w:szCs w:val="22"/>
              </w:rPr>
            </w:pPr>
          </w:p>
        </w:tc>
        <w:tc>
          <w:tcPr>
            <w:tcW w:w="4962" w:type="dxa"/>
          </w:tcPr>
          <w:p w:rsidR="00187EB4" w:rsidRPr="005013CB" w:rsidRDefault="00187EB4" w:rsidP="0099352D">
            <w:pPr>
              <w:ind w:left="360"/>
              <w:outlineLvl w:val="0"/>
              <w:rPr>
                <w:rFonts w:eastAsia="Calibri"/>
                <w:b/>
                <w:sz w:val="22"/>
                <w:szCs w:val="22"/>
                <w:lang w:val="en-US"/>
              </w:rPr>
            </w:pPr>
            <w:r w:rsidRPr="005013CB">
              <w:rPr>
                <w:rFonts w:eastAsia="Calibri"/>
                <w:b/>
                <w:sz w:val="22"/>
                <w:szCs w:val="22"/>
                <w:lang w:val="en-US"/>
              </w:rPr>
              <w:lastRenderedPageBreak/>
              <w:t xml:space="preserve">2. OBLIGATIONS OF THE PARTIES </w:t>
            </w:r>
          </w:p>
          <w:p w:rsidR="00187EB4" w:rsidRPr="005013CB" w:rsidRDefault="00187EB4" w:rsidP="0099352D">
            <w:pPr>
              <w:outlineLvl w:val="0"/>
              <w:rPr>
                <w:rFonts w:eastAsia="Calibri"/>
                <w:b/>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2.1. The Client shall be obliged to do the following: </w:t>
            </w:r>
          </w:p>
          <w:p w:rsidR="00187EB4" w:rsidRPr="005013CB" w:rsidRDefault="00187EB4" w:rsidP="0099352D">
            <w:pPr>
              <w:jc w:val="both"/>
              <w:rPr>
                <w:rFonts w:eastAsia="Calibri"/>
                <w:sz w:val="22"/>
                <w:szCs w:val="22"/>
                <w:lang w:val="en-US"/>
              </w:rPr>
            </w:pPr>
          </w:p>
          <w:p w:rsidR="00187EB4" w:rsidRPr="005013CB" w:rsidRDefault="00187EB4" w:rsidP="0099352D">
            <w:pPr>
              <w:tabs>
                <w:tab w:val="left" w:pos="709"/>
              </w:tabs>
              <w:jc w:val="both"/>
              <w:rPr>
                <w:rFonts w:eastAsia="Calibri"/>
                <w:sz w:val="22"/>
                <w:szCs w:val="22"/>
                <w:lang w:val="en-US"/>
              </w:rPr>
            </w:pPr>
            <w:r w:rsidRPr="005013CB">
              <w:rPr>
                <w:rFonts w:eastAsia="Calibri"/>
                <w:sz w:val="22"/>
                <w:szCs w:val="22"/>
                <w:lang w:val="en-US"/>
              </w:rPr>
              <w:t>2.1.1. Pay for R&amp;D performed by the Researcher, specified in clause 1.1 of the Agreement. Payment shall be effected in the amount and in accordance with timeframes established in the Appendix 1 to the present Agreement.</w:t>
            </w:r>
          </w:p>
          <w:p w:rsidR="00187EB4" w:rsidRPr="005013CB" w:rsidRDefault="00187EB4" w:rsidP="0099352D">
            <w:pPr>
              <w:jc w:val="both"/>
              <w:rPr>
                <w:rFonts w:eastAsia="Calibri"/>
                <w:sz w:val="22"/>
                <w:szCs w:val="22"/>
                <w:lang w:val="en-US"/>
              </w:rPr>
            </w:pPr>
            <w:r w:rsidRPr="005013CB">
              <w:rPr>
                <w:rFonts w:eastAsia="Calibri"/>
                <w:sz w:val="22"/>
                <w:szCs w:val="22"/>
                <w:lang w:val="en-US"/>
              </w:rPr>
              <w:t>2.1.2. In case no objections arise – accept the R&amp;D performed and sign the Act of R&amp;D Acceptance in accordance with provisions of Section 4 of the Agreement.</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2.2. The Researcher shall be obliged to do the following:</w:t>
            </w: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2.2.1. To conduct the R&amp;D in strict accordance with the requirements and provisions of this Agreement and Appendix 1 to it and deliver R&amp;D results in a proper manner and within the period specified in the Appendix 1 to this Agreement.</w:t>
            </w: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2.2.2. To perform the R&amp;D under this Agreement, in person.</w:t>
            </w: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2.2.3. Perform all actions under this Agreement for the benefit of the Client.</w:t>
            </w: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2.2.4. To inform promptly the Client on travel outside the territory of the Russian Federation for more than 6 (six) consecutive months and (or) when the R&amp;D</w:t>
            </w:r>
            <w:r>
              <w:rPr>
                <w:rFonts w:eastAsia="Calibri"/>
                <w:sz w:val="22"/>
                <w:szCs w:val="22"/>
                <w:lang w:val="en-US"/>
              </w:rPr>
              <w:t>, scientific activities</w:t>
            </w:r>
            <w:r w:rsidRPr="005013CB">
              <w:rPr>
                <w:rFonts w:eastAsia="Calibri"/>
                <w:sz w:val="22"/>
                <w:szCs w:val="22"/>
                <w:lang w:val="en-US"/>
              </w:rPr>
              <w:t xml:space="preserve"> ha</w:t>
            </w:r>
            <w:r>
              <w:rPr>
                <w:rFonts w:eastAsia="Calibri"/>
                <w:sz w:val="22"/>
                <w:szCs w:val="22"/>
                <w:lang w:val="en-US"/>
              </w:rPr>
              <w:t>ve</w:t>
            </w:r>
            <w:r w:rsidRPr="005013CB">
              <w:rPr>
                <w:rFonts w:eastAsia="Calibri"/>
                <w:sz w:val="22"/>
                <w:szCs w:val="22"/>
                <w:lang w:val="en-US"/>
              </w:rPr>
              <w:t xml:space="preserve"> been discontinued.</w:t>
            </w:r>
          </w:p>
          <w:p w:rsidR="00187EB4"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2.2.5. Submit the R&amp;D Report to the Client and sign and return the Act of R&amp;D Acceptance to the Client within the period specified in clause 4.5 of this Agreement.</w:t>
            </w: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2.2.6. To agree with the Client in writing and in advance the need for protected intellectual property of any third party, and / or acquisition of rights (license) to use them for the purposes of carrying out R&amp;D, as well as other issues in the cases provided for in this Agreement.</w:t>
            </w: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2.2.7. In case of inability to achieve the expected results or if it is unreasonable to continue R&amp;D under this Agreement, shall immediately, not later than three (3) working days from the date of detection, to suspend the implementation of R&amp;D and inform the Client in writing.</w:t>
            </w: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 xml:space="preserve">2.2.8. In the event that payments due to the Researcher under this Agreement are not subject to income tax in the Russian Federation, to provide upon request of the Client duly executed documents on the tax residency </w:t>
            </w:r>
            <w:r w:rsidRPr="005013CB">
              <w:rPr>
                <w:rFonts w:eastAsia="Calibri"/>
                <w:sz w:val="22"/>
                <w:szCs w:val="22"/>
                <w:lang w:val="en-US"/>
              </w:rPr>
              <w:lastRenderedPageBreak/>
              <w:t>and the performance of relevant obligations to pay taxes and fees in the country of permanent residence.</w:t>
            </w: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p>
          <w:p w:rsidR="00187EB4" w:rsidRPr="005013CB" w:rsidRDefault="00187EB4" w:rsidP="0099352D">
            <w:pPr>
              <w:tabs>
                <w:tab w:val="left" w:pos="0"/>
                <w:tab w:val="left" w:pos="709"/>
              </w:tabs>
              <w:jc w:val="both"/>
              <w:rPr>
                <w:rFonts w:eastAsia="Calibri"/>
                <w:sz w:val="22"/>
                <w:szCs w:val="22"/>
                <w:lang w:val="en-US"/>
              </w:rPr>
            </w:pPr>
          </w:p>
          <w:p w:rsidR="00187EB4" w:rsidRPr="003A3872"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 xml:space="preserve">2.2.9. </w:t>
            </w:r>
            <w:r w:rsidRPr="005013CB">
              <w:rPr>
                <w:sz w:val="22"/>
                <w:szCs w:val="22"/>
                <w:lang w:val="en-US"/>
              </w:rPr>
              <w:t xml:space="preserve">To participate in the </w:t>
            </w:r>
            <w:proofErr w:type="spellStart"/>
            <w:r w:rsidRPr="005013CB">
              <w:rPr>
                <w:sz w:val="22"/>
                <w:szCs w:val="22"/>
                <w:lang w:val="en-US"/>
              </w:rPr>
              <w:t>defence</w:t>
            </w:r>
            <w:proofErr w:type="spellEnd"/>
            <w:r w:rsidRPr="005013CB">
              <w:rPr>
                <w:sz w:val="22"/>
                <w:szCs w:val="22"/>
                <w:lang w:val="en-US"/>
              </w:rPr>
              <w:t xml:space="preserve">, public presentation of the R&amp;D results upon </w:t>
            </w:r>
            <w:proofErr w:type="gramStart"/>
            <w:r w:rsidRPr="005013CB">
              <w:rPr>
                <w:sz w:val="22"/>
                <w:szCs w:val="22"/>
                <w:lang w:val="en-US"/>
              </w:rPr>
              <w:t>request  of</w:t>
            </w:r>
            <w:proofErr w:type="gramEnd"/>
            <w:r w:rsidRPr="005013CB">
              <w:rPr>
                <w:sz w:val="22"/>
                <w:szCs w:val="22"/>
                <w:lang w:val="en-US"/>
              </w:rPr>
              <w:t xml:space="preserve"> the </w:t>
            </w:r>
            <w:r w:rsidRPr="00696BF6">
              <w:rPr>
                <w:rFonts w:eastAsia="Calibri"/>
                <w:sz w:val="22"/>
                <w:szCs w:val="22"/>
                <w:lang w:val="en-US"/>
              </w:rPr>
              <w:t>Client</w:t>
            </w:r>
            <w:r w:rsidRPr="005013CB">
              <w:rPr>
                <w:sz w:val="22"/>
                <w:szCs w:val="22"/>
                <w:lang w:val="en-US"/>
              </w:rPr>
              <w:t>.</w:t>
            </w:r>
          </w:p>
          <w:p w:rsidR="00187EB4" w:rsidRPr="005013CB" w:rsidRDefault="00187EB4" w:rsidP="0099352D">
            <w:pPr>
              <w:tabs>
                <w:tab w:val="left" w:pos="0"/>
                <w:tab w:val="left" w:pos="709"/>
              </w:tabs>
              <w:jc w:val="both"/>
              <w:rPr>
                <w:rFonts w:eastAsia="Calibri"/>
                <w:sz w:val="22"/>
                <w:szCs w:val="22"/>
                <w:lang w:val="en-US"/>
              </w:rPr>
            </w:pPr>
            <w:r w:rsidRPr="005013CB">
              <w:rPr>
                <w:rFonts w:eastAsia="Calibri"/>
                <w:sz w:val="22"/>
                <w:szCs w:val="22"/>
                <w:lang w:val="en-US"/>
              </w:rPr>
              <w:t>2.2.</w:t>
            </w:r>
            <w:proofErr w:type="gramStart"/>
            <w:r w:rsidRPr="005013CB">
              <w:rPr>
                <w:rFonts w:eastAsia="Calibri"/>
                <w:sz w:val="22"/>
                <w:szCs w:val="22"/>
                <w:lang w:val="en-US"/>
              </w:rPr>
              <w:t>10.Take</w:t>
            </w:r>
            <w:proofErr w:type="gramEnd"/>
            <w:r w:rsidRPr="005013CB">
              <w:rPr>
                <w:rFonts w:eastAsia="Calibri"/>
                <w:sz w:val="22"/>
                <w:szCs w:val="22"/>
                <w:lang w:val="en-US"/>
              </w:rPr>
              <w:t xml:space="preserve"> all other actions necessary for the proper performance of this Agreement and the successful achievement of the R&amp;D results.</w:t>
            </w:r>
          </w:p>
          <w:p w:rsidR="00187EB4" w:rsidRPr="005013CB" w:rsidRDefault="00187EB4" w:rsidP="0099352D">
            <w:pPr>
              <w:tabs>
                <w:tab w:val="left" w:pos="0"/>
                <w:tab w:val="left" w:pos="709"/>
              </w:tabs>
              <w:jc w:val="both"/>
              <w:rPr>
                <w:rFonts w:eastAsia="Calibri"/>
                <w:sz w:val="22"/>
                <w:szCs w:val="22"/>
                <w:lang w:val="en-US"/>
              </w:rPr>
            </w:pPr>
          </w:p>
        </w:tc>
      </w:tr>
      <w:tr w:rsidR="00187EB4" w:rsidRPr="00241217" w:rsidTr="0099352D">
        <w:trPr>
          <w:trHeight w:val="70"/>
        </w:trPr>
        <w:tc>
          <w:tcPr>
            <w:tcW w:w="4962" w:type="dxa"/>
          </w:tcPr>
          <w:p w:rsidR="00187EB4" w:rsidRPr="005013CB" w:rsidRDefault="00187EB4" w:rsidP="00187EB4">
            <w:pPr>
              <w:numPr>
                <w:ilvl w:val="0"/>
                <w:numId w:val="3"/>
              </w:numPr>
              <w:jc w:val="center"/>
              <w:outlineLvl w:val="0"/>
              <w:rPr>
                <w:rFonts w:eastAsia="Calibri"/>
                <w:b/>
                <w:sz w:val="22"/>
                <w:szCs w:val="22"/>
                <w:lang w:val="en-US"/>
              </w:rPr>
            </w:pPr>
            <w:r w:rsidRPr="005013CB">
              <w:rPr>
                <w:rFonts w:eastAsia="Calibri"/>
                <w:b/>
                <w:sz w:val="22"/>
                <w:szCs w:val="22"/>
              </w:rPr>
              <w:lastRenderedPageBreak/>
              <w:t>ОПЛАТА ПО ДОГОВОРУ</w:t>
            </w:r>
          </w:p>
          <w:p w:rsidR="00187EB4" w:rsidRPr="005013CB" w:rsidRDefault="00187EB4" w:rsidP="0099352D">
            <w:pPr>
              <w:outlineLvl w:val="0"/>
              <w:rPr>
                <w:rFonts w:eastAsia="Calibri"/>
                <w:b/>
                <w:sz w:val="22"/>
                <w:szCs w:val="22"/>
                <w:lang w:val="en-US"/>
              </w:rPr>
            </w:pPr>
          </w:p>
          <w:p w:rsidR="00187EB4" w:rsidRPr="005013CB" w:rsidRDefault="00187EB4" w:rsidP="0099352D">
            <w:pPr>
              <w:tabs>
                <w:tab w:val="left" w:pos="360"/>
                <w:tab w:val="left" w:pos="540"/>
              </w:tabs>
              <w:jc w:val="both"/>
              <w:rPr>
                <w:rFonts w:eastAsia="Calibri"/>
                <w:sz w:val="22"/>
                <w:szCs w:val="22"/>
              </w:rPr>
            </w:pPr>
            <w:r w:rsidRPr="005013CB">
              <w:rPr>
                <w:rFonts w:eastAsia="Calibri"/>
                <w:sz w:val="22"/>
                <w:szCs w:val="22"/>
              </w:rPr>
              <w:t xml:space="preserve">3.1. Общая стоимость НИР по настоящему Договору определена в Приложении №1 к настоящему Договору и включает в себя компенсацию любых расходов и/или издержек Исполнителя, связанных с выполнением НИР. </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 xml:space="preserve">3.2. Платежи по настоящему Договору осуществляются в </w:t>
            </w:r>
            <w:r w:rsidRPr="005013CB">
              <w:rPr>
                <w:rFonts w:eastAsia="Calibri"/>
                <w:b/>
                <w:sz w:val="22"/>
                <w:szCs w:val="22"/>
              </w:rPr>
              <w:t>рублях.</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3.3. Расчеты с Исполнителем производятся в безналичном порядке путем перечисления денежных средств на банковский счет Исполнителя указанный в разделе 11 настоящего Договора.</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3.4. Обязательства Заказчика по уплате вознаграждения Исполнителю считаются исполненными с момента списания соответствующих сумм денежных средств с расчетного счета Заказчика.</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3.5. В случаях, установленных российским законодательством, Заказчик удерживает из выплат, причитающихся Исполнителю, и перечисляет от его имени все налоги и отчисления, предусмотренные российским законодательством.</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 xml:space="preserve">3.6. </w:t>
            </w:r>
            <w:r w:rsidRPr="005013CB">
              <w:rPr>
                <w:sz w:val="22"/>
                <w:szCs w:val="22"/>
              </w:rPr>
              <w:t>О</w:t>
            </w:r>
            <w:r w:rsidRPr="005013CB">
              <w:rPr>
                <w:rFonts w:eastAsia="Calibri"/>
                <w:sz w:val="22"/>
                <w:szCs w:val="22"/>
              </w:rPr>
              <w:t>плата вознаграждения Исполнителю производится Заказчиком при условии получения Заказчиком денежных средств, предусмотренных Основным договором. В случае отсутствия указанных денежных средств по Основному договору, Заказчик вправе изменить в одностороннем порядке срок оплаты Исполнителю стоимости НИР на период до получения вознаграждения по Основному договору.</w:t>
            </w:r>
          </w:p>
          <w:p w:rsidR="00187EB4" w:rsidRPr="005013CB" w:rsidRDefault="00187EB4" w:rsidP="0099352D">
            <w:pPr>
              <w:ind w:left="1080"/>
              <w:contextualSpacing/>
              <w:outlineLvl w:val="0"/>
              <w:rPr>
                <w:rFonts w:eastAsia="Calibri"/>
                <w:b/>
                <w:sz w:val="22"/>
                <w:szCs w:val="22"/>
              </w:rPr>
            </w:pPr>
          </w:p>
        </w:tc>
        <w:tc>
          <w:tcPr>
            <w:tcW w:w="4962" w:type="dxa"/>
          </w:tcPr>
          <w:p w:rsidR="00187EB4" w:rsidRPr="005013CB" w:rsidRDefault="00187EB4" w:rsidP="0099352D">
            <w:pPr>
              <w:ind w:left="720"/>
              <w:contextualSpacing/>
              <w:outlineLvl w:val="0"/>
              <w:rPr>
                <w:rFonts w:eastAsia="Calibri"/>
                <w:b/>
                <w:sz w:val="22"/>
                <w:szCs w:val="22"/>
                <w:lang w:val="en-US"/>
              </w:rPr>
            </w:pPr>
            <w:r>
              <w:rPr>
                <w:rFonts w:eastAsia="Calibri"/>
                <w:b/>
                <w:sz w:val="22"/>
                <w:szCs w:val="22"/>
                <w:lang w:val="en-US"/>
              </w:rPr>
              <w:t xml:space="preserve">3. </w:t>
            </w:r>
            <w:r w:rsidRPr="005013CB">
              <w:rPr>
                <w:rFonts w:eastAsia="Calibri"/>
                <w:b/>
                <w:sz w:val="22"/>
                <w:szCs w:val="22"/>
                <w:lang w:val="en-US"/>
              </w:rPr>
              <w:t xml:space="preserve">TERMS OF PAYMENT </w:t>
            </w:r>
          </w:p>
          <w:p w:rsidR="00187EB4" w:rsidRPr="005013CB" w:rsidRDefault="00187EB4" w:rsidP="0099352D">
            <w:pPr>
              <w:outlineLvl w:val="0"/>
              <w:rPr>
                <w:rFonts w:eastAsia="Calibri"/>
                <w:b/>
                <w:sz w:val="22"/>
                <w:szCs w:val="22"/>
                <w:lang w:val="en-US"/>
              </w:rPr>
            </w:pPr>
          </w:p>
          <w:p w:rsidR="00187EB4" w:rsidRPr="005013CB" w:rsidRDefault="00187EB4" w:rsidP="0099352D">
            <w:pPr>
              <w:tabs>
                <w:tab w:val="left" w:pos="360"/>
                <w:tab w:val="left" w:pos="540"/>
              </w:tabs>
              <w:jc w:val="both"/>
              <w:rPr>
                <w:rFonts w:eastAsia="Calibri"/>
                <w:sz w:val="22"/>
                <w:szCs w:val="22"/>
                <w:lang w:val="en-US"/>
              </w:rPr>
            </w:pPr>
            <w:r w:rsidRPr="005013CB">
              <w:rPr>
                <w:rFonts w:eastAsia="Calibri"/>
                <w:sz w:val="22"/>
                <w:szCs w:val="22"/>
                <w:lang w:val="en-US"/>
              </w:rPr>
              <w:t xml:space="preserve">3.1. Total value of R&amp;D under the present Agreement is indicated in Appendix 1 to this Agreement and includes compensation of any and all Researcher’s costs and expenses related to conducting R&amp;D and Researcher’s remuneration. </w:t>
            </w:r>
          </w:p>
          <w:p w:rsidR="00187EB4" w:rsidRPr="005013CB" w:rsidRDefault="00187EB4" w:rsidP="0099352D">
            <w:pPr>
              <w:tabs>
                <w:tab w:val="left" w:pos="360"/>
                <w:tab w:val="left" w:pos="540"/>
              </w:tabs>
              <w:jc w:val="both"/>
              <w:rPr>
                <w:rFonts w:eastAsia="Calibri"/>
                <w:sz w:val="22"/>
                <w:szCs w:val="22"/>
                <w:lang w:val="en-US"/>
              </w:rPr>
            </w:pPr>
          </w:p>
          <w:p w:rsidR="00187EB4" w:rsidRPr="005013CB" w:rsidRDefault="00187EB4" w:rsidP="0099352D">
            <w:pPr>
              <w:jc w:val="both"/>
              <w:rPr>
                <w:rFonts w:eastAsia="Calibri"/>
                <w:b/>
                <w:sz w:val="22"/>
                <w:szCs w:val="22"/>
                <w:lang w:val="en-US"/>
              </w:rPr>
            </w:pPr>
            <w:r w:rsidRPr="005013CB">
              <w:rPr>
                <w:rFonts w:eastAsia="Calibri"/>
                <w:sz w:val="22"/>
                <w:szCs w:val="22"/>
                <w:lang w:val="en-US"/>
              </w:rPr>
              <w:t xml:space="preserve">3.2. Payments under the present Agreement shall be effected in </w:t>
            </w:r>
            <w:r w:rsidRPr="005013CB">
              <w:rPr>
                <w:rFonts w:eastAsia="Calibri"/>
                <w:b/>
                <w:sz w:val="22"/>
                <w:szCs w:val="22"/>
                <w:lang w:val="en-US"/>
              </w:rPr>
              <w:t>Rubles.</w:t>
            </w:r>
          </w:p>
          <w:p w:rsidR="00187EB4" w:rsidRPr="005013CB" w:rsidRDefault="00187EB4" w:rsidP="0099352D">
            <w:pPr>
              <w:jc w:val="both"/>
              <w:rPr>
                <w:rFonts w:eastAsia="Calibri"/>
                <w:b/>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3.3. Settlements with the Researcher shall be effected by means of wire transfer to the Researcher’s banking account indicated in Section 11 of this Agreement.</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3.4. The Client’s payment obligations shall be deemed fulfilled after the relevant funds are credited from the Client’s settlement account.</w:t>
            </w:r>
          </w:p>
          <w:p w:rsidR="00187EB4"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187EB4">
            <w:pPr>
              <w:pStyle w:val="ListParagraph"/>
              <w:numPr>
                <w:ilvl w:val="1"/>
                <w:numId w:val="1"/>
              </w:numPr>
              <w:tabs>
                <w:tab w:val="clear" w:pos="1185"/>
                <w:tab w:val="num" w:pos="749"/>
              </w:tabs>
              <w:spacing w:after="0" w:line="240" w:lineRule="auto"/>
              <w:ind w:left="0" w:firstLine="0"/>
              <w:rPr>
                <w:rFonts w:ascii="Times New Roman" w:eastAsia="Calibri" w:hAnsi="Times New Roman"/>
                <w:sz w:val="22"/>
                <w:lang w:val="en-US"/>
              </w:rPr>
            </w:pPr>
            <w:r w:rsidRPr="005013CB">
              <w:rPr>
                <w:rFonts w:ascii="Times New Roman" w:eastAsia="Calibri" w:hAnsi="Times New Roman"/>
                <w:sz w:val="22"/>
                <w:lang w:val="en-US"/>
              </w:rPr>
              <w:t>In the cases established by Russian legislation, the Client withheld from payments due to the Researcher, and lists on behalf of Researcher all taxes and fees, under Russian law.</w:t>
            </w:r>
          </w:p>
          <w:p w:rsidR="00187EB4" w:rsidRPr="005013CB" w:rsidRDefault="00187EB4" w:rsidP="0099352D">
            <w:pPr>
              <w:pStyle w:val="ListParagraph"/>
              <w:spacing w:after="0" w:line="240" w:lineRule="auto"/>
              <w:ind w:left="0"/>
              <w:rPr>
                <w:rFonts w:ascii="Times New Roman" w:eastAsia="Calibri" w:hAnsi="Times New Roman"/>
                <w:sz w:val="22"/>
                <w:lang w:val="en-US"/>
              </w:rPr>
            </w:pPr>
          </w:p>
          <w:p w:rsidR="00187EB4" w:rsidRPr="005013CB" w:rsidRDefault="00187EB4" w:rsidP="0099352D">
            <w:pPr>
              <w:pStyle w:val="ListParagraph"/>
              <w:spacing w:after="0" w:line="240" w:lineRule="auto"/>
              <w:ind w:left="0"/>
              <w:rPr>
                <w:rFonts w:ascii="Times New Roman" w:eastAsia="Calibri" w:hAnsi="Times New Roman"/>
                <w:sz w:val="22"/>
                <w:lang w:val="en-US"/>
              </w:rPr>
            </w:pPr>
          </w:p>
          <w:p w:rsidR="00187EB4" w:rsidRPr="005013CB" w:rsidRDefault="00187EB4" w:rsidP="00187EB4">
            <w:pPr>
              <w:pStyle w:val="ListParagraph"/>
              <w:numPr>
                <w:ilvl w:val="1"/>
                <w:numId w:val="1"/>
              </w:numPr>
              <w:tabs>
                <w:tab w:val="clear" w:pos="1185"/>
                <w:tab w:val="num" w:pos="749"/>
              </w:tabs>
              <w:spacing w:after="0" w:line="240" w:lineRule="auto"/>
              <w:ind w:left="0" w:firstLine="0"/>
              <w:rPr>
                <w:rFonts w:ascii="Times New Roman" w:eastAsia="Calibri" w:hAnsi="Times New Roman"/>
                <w:sz w:val="22"/>
                <w:lang w:val="en-US"/>
              </w:rPr>
            </w:pPr>
            <w:r w:rsidRPr="005013CB">
              <w:rPr>
                <w:rFonts w:ascii="Times New Roman" w:hAnsi="Times New Roman"/>
                <w:sz w:val="22"/>
                <w:lang w:val="en-US"/>
              </w:rPr>
              <w:t>The Researcher’s remuneration shall be made b</w:t>
            </w:r>
            <w:r w:rsidRPr="005013CB">
              <w:rPr>
                <w:rFonts w:ascii="Times New Roman" w:eastAsia="Calibri" w:hAnsi="Times New Roman"/>
                <w:sz w:val="22"/>
                <w:lang w:val="en-US"/>
              </w:rPr>
              <w:t xml:space="preserve">y the Client </w:t>
            </w:r>
            <w:r w:rsidRPr="005013CB">
              <w:rPr>
                <w:rFonts w:ascii="Times New Roman" w:hAnsi="Times New Roman"/>
                <w:sz w:val="22"/>
                <w:lang w:val="en-US"/>
              </w:rPr>
              <w:t xml:space="preserve">of the funds allocated from the Master Agreement </w:t>
            </w:r>
            <w:r w:rsidRPr="005013CB">
              <w:rPr>
                <w:rFonts w:ascii="Times New Roman" w:eastAsia="Calibri" w:hAnsi="Times New Roman"/>
                <w:sz w:val="22"/>
                <w:lang w:val="en-US"/>
              </w:rPr>
              <w:t>upon availability of funds received by the Client under the Master Agreement. In case of absence of funds under the Master Agreement, the Client is entitled to unilaterally change the date of payment to the Researcher until the payment under the Master Agreement is received.</w:t>
            </w:r>
          </w:p>
          <w:p w:rsidR="00187EB4" w:rsidRPr="005013CB" w:rsidRDefault="00187EB4" w:rsidP="0099352D">
            <w:pPr>
              <w:pStyle w:val="ListParagraph"/>
              <w:spacing w:after="0" w:line="240" w:lineRule="auto"/>
              <w:ind w:left="0"/>
              <w:rPr>
                <w:rFonts w:ascii="Times New Roman" w:eastAsia="Calibri" w:hAnsi="Times New Roman"/>
                <w:sz w:val="22"/>
                <w:lang w:val="en-US"/>
              </w:rPr>
            </w:pPr>
          </w:p>
          <w:p w:rsidR="00187EB4" w:rsidRPr="005013CB" w:rsidRDefault="00187EB4" w:rsidP="0099352D">
            <w:pPr>
              <w:jc w:val="both"/>
              <w:rPr>
                <w:rFonts w:eastAsia="Calibri"/>
                <w:sz w:val="22"/>
                <w:szCs w:val="22"/>
                <w:lang w:val="en-US"/>
              </w:rPr>
            </w:pPr>
          </w:p>
        </w:tc>
      </w:tr>
      <w:tr w:rsidR="00187EB4" w:rsidRPr="00241217" w:rsidTr="0099352D">
        <w:tc>
          <w:tcPr>
            <w:tcW w:w="4962" w:type="dxa"/>
          </w:tcPr>
          <w:p w:rsidR="00187EB4" w:rsidRPr="005013CB" w:rsidRDefault="00187EB4" w:rsidP="0099352D">
            <w:pPr>
              <w:outlineLvl w:val="0"/>
              <w:rPr>
                <w:rFonts w:eastAsia="Calibri"/>
                <w:b/>
                <w:sz w:val="22"/>
                <w:szCs w:val="22"/>
              </w:rPr>
            </w:pPr>
            <w:r w:rsidRPr="005013CB">
              <w:rPr>
                <w:rFonts w:eastAsia="Calibri"/>
                <w:b/>
                <w:sz w:val="22"/>
                <w:szCs w:val="22"/>
              </w:rPr>
              <w:t>4. ОТЧЕТЫ. ПРИЕМКА РЕЗУЛЬТАТА НИР</w:t>
            </w:r>
          </w:p>
          <w:p w:rsidR="00187EB4" w:rsidRPr="005013CB" w:rsidRDefault="00187EB4" w:rsidP="0099352D">
            <w:pPr>
              <w:outlineLvl w:val="0"/>
              <w:rPr>
                <w:rFonts w:eastAsia="Calibri"/>
                <w:sz w:val="22"/>
                <w:szCs w:val="22"/>
              </w:rPr>
            </w:pPr>
          </w:p>
          <w:p w:rsidR="00187EB4" w:rsidRPr="005013CB" w:rsidRDefault="00187EB4" w:rsidP="0099352D">
            <w:pPr>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lastRenderedPageBreak/>
              <w:t>4.1. По завершении проведения этапа (</w:t>
            </w:r>
            <w:r>
              <w:rPr>
                <w:rFonts w:eastAsia="Calibri"/>
                <w:sz w:val="22"/>
                <w:szCs w:val="22"/>
              </w:rPr>
              <w:t>если применимо)</w:t>
            </w:r>
            <w:r w:rsidRPr="005013CB">
              <w:rPr>
                <w:rFonts w:eastAsia="Calibri"/>
                <w:sz w:val="22"/>
                <w:szCs w:val="22"/>
              </w:rPr>
              <w:t xml:space="preserve"> и в целом НИР по настоящему Договору Исполнитель представляет Заказчику Отчет о НИР. Отчет о НИР должен включать информацию о проведенных НИР и полученных результатах НИР.</w:t>
            </w:r>
          </w:p>
          <w:p w:rsidR="00187EB4" w:rsidRPr="005013CB" w:rsidRDefault="00187EB4" w:rsidP="0099352D">
            <w:pPr>
              <w:jc w:val="both"/>
              <w:outlineLvl w:val="0"/>
              <w:rPr>
                <w:rFonts w:eastAsia="Calibri"/>
                <w:sz w:val="22"/>
                <w:szCs w:val="22"/>
              </w:rPr>
            </w:pPr>
          </w:p>
          <w:p w:rsidR="00187EB4" w:rsidRDefault="00187EB4" w:rsidP="0099352D">
            <w:pPr>
              <w:jc w:val="both"/>
              <w:outlineLvl w:val="0"/>
              <w:rPr>
                <w:rFonts w:eastAsia="Calibri"/>
                <w:sz w:val="22"/>
                <w:szCs w:val="22"/>
              </w:rPr>
            </w:pPr>
            <w:r w:rsidRPr="005013CB">
              <w:rPr>
                <w:rFonts w:eastAsia="Calibri"/>
                <w:sz w:val="22"/>
                <w:szCs w:val="22"/>
              </w:rPr>
              <w:t>4.2. Отчет о НИР пр</w:t>
            </w:r>
            <w:r w:rsidRPr="003A3872">
              <w:rPr>
                <w:rFonts w:eastAsia="Calibri"/>
                <w:sz w:val="22"/>
                <w:szCs w:val="22"/>
              </w:rPr>
              <w:t xml:space="preserve">едставляется в электронном </w:t>
            </w:r>
            <w:proofErr w:type="gramStart"/>
            <w:r w:rsidRPr="003A3872">
              <w:rPr>
                <w:rFonts w:eastAsia="Calibri"/>
                <w:sz w:val="22"/>
                <w:szCs w:val="22"/>
              </w:rPr>
              <w:t xml:space="preserve">виде </w:t>
            </w:r>
            <w:r w:rsidRPr="005013CB">
              <w:rPr>
                <w:rFonts w:eastAsia="Calibri"/>
                <w:sz w:val="22"/>
                <w:szCs w:val="22"/>
              </w:rPr>
              <w:t xml:space="preserve"> в</w:t>
            </w:r>
            <w:proofErr w:type="gramEnd"/>
            <w:r w:rsidRPr="005013CB">
              <w:rPr>
                <w:rFonts w:eastAsia="Calibri"/>
                <w:sz w:val="22"/>
                <w:szCs w:val="22"/>
              </w:rPr>
              <w:t xml:space="preserve"> соответствии с техническими требованиями Заказчика, предусмотренными Положением «__», утвержденным приказом № от __.__._____. </w:t>
            </w:r>
          </w:p>
          <w:p w:rsidR="00187EB4" w:rsidRPr="005013CB" w:rsidRDefault="00187EB4" w:rsidP="0099352D">
            <w:pPr>
              <w:jc w:val="both"/>
              <w:outlineLvl w:val="0"/>
              <w:rPr>
                <w:rFonts w:eastAsia="Calibri"/>
                <w:sz w:val="22"/>
                <w:szCs w:val="22"/>
              </w:rPr>
            </w:pPr>
            <w:r w:rsidRPr="005013CB">
              <w:rPr>
                <w:rFonts w:eastAsia="Calibri"/>
                <w:sz w:val="22"/>
                <w:szCs w:val="22"/>
              </w:rPr>
              <w:t xml:space="preserve">Отчет </w:t>
            </w:r>
            <w:r>
              <w:rPr>
                <w:rFonts w:eastAsia="Calibri"/>
                <w:sz w:val="22"/>
                <w:szCs w:val="22"/>
              </w:rPr>
              <w:t xml:space="preserve">направляется </w:t>
            </w:r>
            <w:r w:rsidRPr="005013CB">
              <w:rPr>
                <w:rFonts w:eastAsia="Calibri"/>
                <w:sz w:val="22"/>
                <w:szCs w:val="22"/>
              </w:rPr>
              <w:t xml:space="preserve">на адрес электронной почты </w:t>
            </w:r>
            <w:r>
              <w:rPr>
                <w:rFonts w:eastAsia="Calibri"/>
                <w:sz w:val="22"/>
                <w:szCs w:val="22"/>
              </w:rPr>
              <w:t>Заказчика</w:t>
            </w:r>
            <w:r w:rsidRPr="005013CB">
              <w:rPr>
                <w:rFonts w:eastAsia="Calibri"/>
                <w:sz w:val="22"/>
                <w:szCs w:val="22"/>
              </w:rPr>
              <w:t>, указанн</w:t>
            </w:r>
            <w:r>
              <w:rPr>
                <w:rFonts w:eastAsia="Calibri"/>
                <w:sz w:val="22"/>
                <w:szCs w:val="22"/>
              </w:rPr>
              <w:t>ый</w:t>
            </w:r>
            <w:r w:rsidRPr="005013CB">
              <w:rPr>
                <w:rFonts w:eastAsia="Calibri"/>
                <w:sz w:val="22"/>
                <w:szCs w:val="22"/>
              </w:rPr>
              <w:t xml:space="preserve"> в разделе 11 настоящего Договора. </w:t>
            </w:r>
          </w:p>
          <w:p w:rsidR="00187EB4" w:rsidRPr="005013CB" w:rsidRDefault="00187EB4" w:rsidP="0099352D">
            <w:pPr>
              <w:jc w:val="both"/>
              <w:outlineLvl w:val="0"/>
              <w:rPr>
                <w:rFonts w:eastAsia="Calibri"/>
                <w:sz w:val="22"/>
                <w:szCs w:val="22"/>
              </w:rPr>
            </w:pPr>
            <w:r w:rsidRPr="005013CB">
              <w:rPr>
                <w:rFonts w:eastAsia="Calibri"/>
                <w:sz w:val="22"/>
                <w:szCs w:val="22"/>
              </w:rPr>
              <w:t xml:space="preserve"> 4.3. Заказчик рассматривает представленный Отчет о НИР (в </w:t>
            </w:r>
            <w:proofErr w:type="spellStart"/>
            <w:r w:rsidRPr="005013CB">
              <w:rPr>
                <w:rFonts w:eastAsia="Calibri"/>
                <w:sz w:val="22"/>
                <w:szCs w:val="22"/>
              </w:rPr>
              <w:t>т.ч</w:t>
            </w:r>
            <w:proofErr w:type="spellEnd"/>
            <w:r w:rsidRPr="005013CB">
              <w:rPr>
                <w:rFonts w:eastAsia="Calibri"/>
                <w:sz w:val="22"/>
                <w:szCs w:val="22"/>
              </w:rPr>
              <w:t>. доработанный Отчет о НИР) в течение 30 (Тридцать) рабочих дней с момента получения и в указанный срок утверждает отчет либо направляет в адрес Исполнителя мотивированный отказ от утверждения отчета, который должен содержать требование о внесении изменений и дополнений в соответствующий отчет в связи с несоблюдение</w:t>
            </w:r>
            <w:r w:rsidRPr="003A3872">
              <w:rPr>
                <w:rFonts w:eastAsia="Calibri"/>
                <w:sz w:val="22"/>
                <w:szCs w:val="22"/>
              </w:rPr>
              <w:t>м Исполнителем требований к НИР</w:t>
            </w:r>
            <w:r w:rsidRPr="005013CB">
              <w:rPr>
                <w:rFonts w:eastAsia="Calibri"/>
                <w:sz w:val="22"/>
                <w:szCs w:val="22"/>
              </w:rPr>
              <w:t>.</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4.4. В случае отказа Заказчика от утверждения отчета (в соответствии с п. 4.3 настоящего Договора) Исполнитель обязан доработать соответствующий Отчет о НИР, внести в отчет необходимые исправления и дополнения, в случае их несоответствия положениям настоящего Договора и/или требованиям Заказчика, без получения от Заказчика дополнительной оплаты. Сроки доработки результата НИР и/или доработки указанных отчетов и/или внесения в них исправлений и дополнений согласовываются Сторонами, но не могут превышать 15 (пятнадцать) календарных дней с момента направления Заказчиком соответствующего требования на соответствующий отчет.</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 xml:space="preserve">4.5. В течение 5 (Пять) рабочих дней после утверждения Заказчиком Отчета Заказчик направляет два оригинала Акта приемки НИР </w:t>
            </w:r>
            <w:r w:rsidRPr="005013CB">
              <w:rPr>
                <w:sz w:val="22"/>
                <w:szCs w:val="22"/>
              </w:rPr>
              <w:t>(далее – «Акт»)</w:t>
            </w:r>
            <w:r w:rsidRPr="005013CB">
              <w:rPr>
                <w:rFonts w:eastAsia="Calibri"/>
                <w:sz w:val="22"/>
                <w:szCs w:val="22"/>
              </w:rPr>
              <w:t xml:space="preserve">, подписанного Заказчиком Исполнителю </w:t>
            </w:r>
            <w:proofErr w:type="gramStart"/>
            <w:r w:rsidRPr="005013CB">
              <w:rPr>
                <w:rFonts w:eastAsia="Calibri"/>
                <w:sz w:val="22"/>
                <w:szCs w:val="22"/>
              </w:rPr>
              <w:t>по адресу</w:t>
            </w:r>
            <w:proofErr w:type="gramEnd"/>
            <w:r w:rsidRPr="005013CB">
              <w:rPr>
                <w:rFonts w:eastAsia="Calibri"/>
                <w:sz w:val="22"/>
                <w:szCs w:val="22"/>
              </w:rPr>
              <w:t xml:space="preserve"> указанному в Разделе 11 настоящего Договора, после чего Исполнитель в течение 5 (Пять) рабочих дней следующих за получением Акта возвращает Заказчику Акт, подписанный Исполнителем.</w:t>
            </w:r>
          </w:p>
          <w:p w:rsidR="00187EB4" w:rsidRPr="005013CB" w:rsidRDefault="00187EB4" w:rsidP="0099352D">
            <w:pPr>
              <w:jc w:val="both"/>
              <w:outlineLvl w:val="0"/>
              <w:rPr>
                <w:rFonts w:eastAsia="Calibri"/>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4.6. Датой исполнения обязательств Исполнителя по выполнению НИР считается дата утверждения Заказчиком Отчета о НИР и подписания Акта, а если эти даты не совпадают – дата, когда Акт подписан без замечаний.</w:t>
            </w:r>
          </w:p>
          <w:p w:rsidR="00187EB4" w:rsidRPr="005013CB" w:rsidRDefault="00187EB4" w:rsidP="0099352D">
            <w:pPr>
              <w:contextualSpacing/>
              <w:jc w:val="center"/>
              <w:outlineLvl w:val="0"/>
              <w:rPr>
                <w:rFonts w:eastAsia="Calibri"/>
                <w:b/>
                <w:sz w:val="22"/>
                <w:szCs w:val="22"/>
              </w:rPr>
            </w:pPr>
          </w:p>
        </w:tc>
        <w:tc>
          <w:tcPr>
            <w:tcW w:w="4962" w:type="dxa"/>
          </w:tcPr>
          <w:p w:rsidR="00187EB4" w:rsidRPr="005013CB" w:rsidRDefault="00187EB4" w:rsidP="0099352D">
            <w:pPr>
              <w:contextualSpacing/>
              <w:jc w:val="center"/>
              <w:outlineLvl w:val="0"/>
              <w:rPr>
                <w:rFonts w:eastAsia="Calibri"/>
                <w:b/>
                <w:sz w:val="22"/>
                <w:szCs w:val="22"/>
                <w:lang w:val="en-US"/>
              </w:rPr>
            </w:pPr>
            <w:r w:rsidRPr="005013CB">
              <w:rPr>
                <w:rFonts w:eastAsia="Calibri"/>
                <w:b/>
                <w:sz w:val="22"/>
                <w:szCs w:val="22"/>
                <w:lang w:val="en-US"/>
              </w:rPr>
              <w:lastRenderedPageBreak/>
              <w:t>4. REPORTS. ACCEPTANCE OF R&amp;D RESULTS</w:t>
            </w: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lastRenderedPageBreak/>
              <w:t xml:space="preserve">4.1. Upon completion of the R&amp;D </w:t>
            </w:r>
            <w:r w:rsidRPr="005013CB">
              <w:rPr>
                <w:rFonts w:eastAsia="Calibri"/>
                <w:sz w:val="22"/>
                <w:szCs w:val="22"/>
                <w:lang w:val="nl-BE"/>
              </w:rPr>
              <w:t>stage</w:t>
            </w:r>
            <w:r w:rsidRPr="005013CB">
              <w:rPr>
                <w:rFonts w:eastAsia="Calibri"/>
                <w:sz w:val="22"/>
                <w:szCs w:val="22"/>
                <w:lang w:val="en-US"/>
              </w:rPr>
              <w:t xml:space="preserve"> </w:t>
            </w:r>
            <w:r>
              <w:rPr>
                <w:rFonts w:eastAsia="Calibri"/>
                <w:sz w:val="22"/>
                <w:szCs w:val="22"/>
                <w:lang w:val="en-US"/>
              </w:rPr>
              <w:t>(if applicable)</w:t>
            </w:r>
            <w:r w:rsidRPr="005013CB">
              <w:rPr>
                <w:rFonts w:eastAsia="Calibri"/>
                <w:sz w:val="22"/>
                <w:szCs w:val="22"/>
                <w:lang w:val="nl-BE"/>
              </w:rPr>
              <w:t xml:space="preserve"> or full R&amp;D</w:t>
            </w:r>
            <w:r w:rsidRPr="005013CB">
              <w:rPr>
                <w:rFonts w:eastAsia="Calibri"/>
                <w:sz w:val="22"/>
                <w:szCs w:val="22"/>
                <w:lang w:val="en-US"/>
              </w:rPr>
              <w:t xml:space="preserve"> under this Agreement Researcher shall submit the R&amp;D Report to the Client. R&amp;D Report must include information on the research conducted and results of research.</w:t>
            </w:r>
          </w:p>
          <w:p w:rsidR="00187EB4" w:rsidRPr="005013CB" w:rsidRDefault="00187EB4" w:rsidP="0099352D">
            <w:pPr>
              <w:contextualSpacing/>
              <w:jc w:val="both"/>
              <w:outlineLvl w:val="0"/>
              <w:rPr>
                <w:rFonts w:eastAsia="Calibri"/>
                <w:sz w:val="22"/>
                <w:szCs w:val="22"/>
                <w:lang w:val="en-US"/>
              </w:rPr>
            </w:pPr>
          </w:p>
          <w:p w:rsidR="00187EB4" w:rsidRDefault="00187EB4" w:rsidP="0099352D">
            <w:pPr>
              <w:contextualSpacing/>
              <w:jc w:val="both"/>
              <w:outlineLvl w:val="0"/>
              <w:rPr>
                <w:rFonts w:eastAsia="Calibri"/>
                <w:sz w:val="22"/>
                <w:szCs w:val="22"/>
                <w:lang w:val="en-US"/>
              </w:rPr>
            </w:pPr>
            <w:r w:rsidRPr="005013CB">
              <w:rPr>
                <w:rFonts w:eastAsia="Calibri"/>
                <w:sz w:val="22"/>
                <w:szCs w:val="22"/>
                <w:lang w:val="en-US"/>
              </w:rPr>
              <w:t xml:space="preserve">4.2. </w:t>
            </w:r>
            <w:proofErr w:type="gramStart"/>
            <w:r w:rsidRPr="005013CB">
              <w:rPr>
                <w:rFonts w:eastAsia="Calibri"/>
                <w:sz w:val="22"/>
                <w:szCs w:val="22"/>
                <w:lang w:val="en-US"/>
              </w:rPr>
              <w:t>.R</w:t>
            </w:r>
            <w:proofErr w:type="gramEnd"/>
            <w:r w:rsidRPr="005013CB">
              <w:rPr>
                <w:rFonts w:eastAsia="Calibri"/>
                <w:sz w:val="22"/>
                <w:szCs w:val="22"/>
                <w:lang w:val="en-US"/>
              </w:rPr>
              <w:t xml:space="preserve">&amp;D Report shall be submitted in electronic form in accordance with the technical requirements of the Client that are foreseen under the Regulation “__” approved by the  order No.__ dated ________ ___,______. </w:t>
            </w: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 xml:space="preserve">The report shall be sent to the </w:t>
            </w:r>
            <w:r>
              <w:rPr>
                <w:rFonts w:eastAsia="Calibri"/>
                <w:sz w:val="22"/>
                <w:szCs w:val="22"/>
                <w:lang w:val="en-US"/>
              </w:rPr>
              <w:t xml:space="preserve">Client’s </w:t>
            </w:r>
            <w:r w:rsidRPr="005013CB">
              <w:rPr>
                <w:rFonts w:eastAsia="Calibri"/>
                <w:sz w:val="22"/>
                <w:szCs w:val="22"/>
                <w:lang w:val="en-US"/>
              </w:rPr>
              <w:t xml:space="preserve">e-mail address set out in Section 11 of this Agreement. </w:t>
            </w:r>
          </w:p>
          <w:p w:rsidR="00187EB4"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4.3. The Client is considering submitted R&amp;D Report (including revised R&amp;D Report) within thirty (30) working days as of receipt and in the specified period shall approve the report and / or forward to the Contractor a reasonable refusal to approve the report, which should contain the demand for changes and additions to the corresponding report at the failure by the Contractor to the requirements of scientific research.</w:t>
            </w: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4.4. In the event of Client’s refusal to approve the report (in accordance with section 4.3 of this Agreement) the Researcher shall finalize the R&amp;D Report, make a necessary corrections and additions to the report, if not in compliance with the provisions of this Agreement and / or Client’s requirements, without additional payment from the Client. Terms for refinement of research results and / or modifications of R&amp;D Report and / or making corrections and amendments into it shall be agreed by the Parties, but may not exceed fifteen (15) calendar days from the date of the relevant requirements of the Client to the relevant report.</w:t>
            </w:r>
          </w:p>
          <w:p w:rsidR="00187EB4" w:rsidRPr="005013CB" w:rsidRDefault="00187EB4" w:rsidP="0099352D">
            <w:pPr>
              <w:contextualSpacing/>
              <w:jc w:val="both"/>
              <w:outlineLvl w:val="0"/>
              <w:rPr>
                <w:rFonts w:eastAsia="Calibri"/>
                <w:sz w:val="22"/>
                <w:szCs w:val="22"/>
                <w:lang w:val="en-US"/>
              </w:rPr>
            </w:pPr>
          </w:p>
          <w:p w:rsidR="00187EB4"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 xml:space="preserve">4.5. Within five (5) business days after the approval of the R&amp;D Report by the Client, the Client sends two original copies of the Act of R&amp;D Acceptance </w:t>
            </w:r>
            <w:r w:rsidRPr="005013CB">
              <w:rPr>
                <w:sz w:val="22"/>
                <w:szCs w:val="22"/>
                <w:lang w:val="en-US"/>
              </w:rPr>
              <w:t>(hereinafter – «the Act»)</w:t>
            </w:r>
            <w:r w:rsidRPr="005013CB">
              <w:rPr>
                <w:rFonts w:eastAsia="Calibri"/>
                <w:sz w:val="22"/>
                <w:szCs w:val="22"/>
                <w:lang w:val="en-US"/>
              </w:rPr>
              <w:t>, which was signed by the Client to the Researcher at the address specified in Section 11 of this Agreement, then the Researcher within five (5) business days following the receipt of the Act returns it to the Client signed by the Researcher.</w:t>
            </w:r>
          </w:p>
          <w:p w:rsidR="00187EB4" w:rsidRPr="005013CB" w:rsidRDefault="00187EB4" w:rsidP="0099352D">
            <w:pPr>
              <w:contextualSpacing/>
              <w:jc w:val="both"/>
              <w:outlineLvl w:val="0"/>
              <w:rPr>
                <w:rFonts w:eastAsia="Calibri"/>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4.6. The date of fulfillment of the obligations of the Researcher to implement the R&amp;D is the date of approval of the R&amp;D Report by the Client and the signing of the Act, and if these dates do not match - the date the Act signed without comment.</w:t>
            </w:r>
          </w:p>
          <w:p w:rsidR="00187EB4" w:rsidRPr="005013CB" w:rsidRDefault="00187EB4" w:rsidP="0099352D">
            <w:pPr>
              <w:contextualSpacing/>
              <w:jc w:val="both"/>
              <w:outlineLvl w:val="0"/>
              <w:rPr>
                <w:rFonts w:eastAsia="Calibri"/>
                <w:b/>
                <w:sz w:val="22"/>
                <w:szCs w:val="22"/>
                <w:lang w:val="en-US"/>
              </w:rPr>
            </w:pPr>
          </w:p>
        </w:tc>
      </w:tr>
      <w:tr w:rsidR="00187EB4" w:rsidRPr="00241217" w:rsidTr="0099352D">
        <w:tc>
          <w:tcPr>
            <w:tcW w:w="4962" w:type="dxa"/>
          </w:tcPr>
          <w:p w:rsidR="00187EB4" w:rsidRPr="005013CB" w:rsidRDefault="00187EB4" w:rsidP="0099352D">
            <w:pPr>
              <w:jc w:val="center"/>
              <w:outlineLvl w:val="0"/>
              <w:rPr>
                <w:rFonts w:eastAsia="Calibri"/>
                <w:b/>
                <w:sz w:val="22"/>
                <w:szCs w:val="22"/>
              </w:rPr>
            </w:pPr>
            <w:r w:rsidRPr="005013CB">
              <w:rPr>
                <w:rFonts w:eastAsia="Calibri"/>
                <w:b/>
                <w:sz w:val="22"/>
                <w:szCs w:val="22"/>
              </w:rPr>
              <w:lastRenderedPageBreak/>
              <w:t>5. ПРАВА НА РЕЗУЛЬТАТЫ НИР.</w:t>
            </w:r>
          </w:p>
          <w:p w:rsidR="00187EB4" w:rsidRPr="005013CB" w:rsidRDefault="00187EB4" w:rsidP="0099352D">
            <w:pPr>
              <w:jc w:val="center"/>
              <w:outlineLvl w:val="0"/>
              <w:rPr>
                <w:rFonts w:eastAsia="Calibri"/>
                <w:b/>
                <w:sz w:val="22"/>
                <w:szCs w:val="22"/>
              </w:rPr>
            </w:pPr>
          </w:p>
          <w:p w:rsidR="00187EB4" w:rsidRPr="005013CB" w:rsidRDefault="00187EB4" w:rsidP="0099352D">
            <w:pPr>
              <w:jc w:val="both"/>
              <w:outlineLvl w:val="0"/>
              <w:rPr>
                <w:rFonts w:eastAsia="Calibri"/>
                <w:sz w:val="22"/>
                <w:szCs w:val="22"/>
              </w:rPr>
            </w:pPr>
            <w:r w:rsidRPr="005013CB">
              <w:rPr>
                <w:rFonts w:eastAsia="Calibri"/>
                <w:sz w:val="22"/>
                <w:szCs w:val="22"/>
              </w:rPr>
              <w:t xml:space="preserve">5.1. Стороны соглашаются, что исключительные права на результаты НИР, включая результаты интеллектуальной деятельности, созданные в процессе НИР, в том числе на получение патента и/или защиту иными законными способами, принадлежат Исполнителю. </w:t>
            </w:r>
          </w:p>
          <w:p w:rsidR="00187EB4" w:rsidRPr="005013CB" w:rsidRDefault="00187EB4" w:rsidP="0099352D">
            <w:pPr>
              <w:contextualSpacing/>
              <w:jc w:val="center"/>
              <w:outlineLvl w:val="0"/>
              <w:rPr>
                <w:rFonts w:eastAsia="Calibri"/>
                <w:b/>
                <w:sz w:val="22"/>
                <w:szCs w:val="22"/>
              </w:rPr>
            </w:pPr>
          </w:p>
        </w:tc>
        <w:tc>
          <w:tcPr>
            <w:tcW w:w="4962" w:type="dxa"/>
          </w:tcPr>
          <w:p w:rsidR="00187EB4" w:rsidRPr="005013CB" w:rsidRDefault="00187EB4" w:rsidP="0099352D">
            <w:pPr>
              <w:contextualSpacing/>
              <w:jc w:val="center"/>
              <w:outlineLvl w:val="0"/>
              <w:rPr>
                <w:rFonts w:eastAsia="Calibri"/>
                <w:b/>
                <w:sz w:val="22"/>
                <w:szCs w:val="22"/>
                <w:lang w:val="en-US"/>
              </w:rPr>
            </w:pPr>
            <w:r w:rsidRPr="005013CB">
              <w:rPr>
                <w:rFonts w:eastAsia="Calibri"/>
                <w:b/>
                <w:sz w:val="22"/>
                <w:szCs w:val="22"/>
                <w:lang w:val="en-US"/>
              </w:rPr>
              <w:t>5. RIGHTS TO THE RESEARCH RESULTS.</w:t>
            </w:r>
          </w:p>
          <w:p w:rsidR="00187EB4" w:rsidRPr="005013CB" w:rsidRDefault="00187EB4" w:rsidP="0099352D">
            <w:pPr>
              <w:contextualSpacing/>
              <w:jc w:val="center"/>
              <w:outlineLvl w:val="0"/>
              <w:rPr>
                <w:rFonts w:eastAsia="Calibri"/>
                <w:b/>
                <w:sz w:val="22"/>
                <w:szCs w:val="22"/>
                <w:lang w:val="en-US"/>
              </w:rPr>
            </w:pPr>
          </w:p>
          <w:p w:rsidR="00187EB4" w:rsidRPr="005013CB" w:rsidRDefault="00187EB4" w:rsidP="0099352D">
            <w:pPr>
              <w:contextualSpacing/>
              <w:jc w:val="both"/>
              <w:outlineLvl w:val="0"/>
              <w:rPr>
                <w:rFonts w:eastAsia="Calibri"/>
                <w:sz w:val="22"/>
                <w:szCs w:val="22"/>
                <w:lang w:val="en-US"/>
              </w:rPr>
            </w:pPr>
            <w:r w:rsidRPr="005013CB">
              <w:rPr>
                <w:rFonts w:eastAsia="Calibri"/>
                <w:sz w:val="22"/>
                <w:szCs w:val="22"/>
                <w:lang w:val="en-US"/>
              </w:rPr>
              <w:t>5.1.</w:t>
            </w:r>
            <w:r w:rsidRPr="005013CB">
              <w:rPr>
                <w:rFonts w:eastAsia="Calibri"/>
                <w:b/>
                <w:sz w:val="22"/>
                <w:szCs w:val="22"/>
                <w:lang w:val="en-US"/>
              </w:rPr>
              <w:t xml:space="preserve"> </w:t>
            </w:r>
            <w:r w:rsidRPr="005013CB">
              <w:rPr>
                <w:rFonts w:eastAsia="Calibri"/>
                <w:sz w:val="22"/>
                <w:szCs w:val="22"/>
                <w:lang w:val="en-US"/>
              </w:rPr>
              <w:t>The Parties agree that the exclusive rights to research results, including the intellectual property created in the process of research, including a patent and / or protection of other legal means, belong to the Contractor.</w:t>
            </w:r>
          </w:p>
          <w:p w:rsidR="00187EB4" w:rsidRPr="005013CB" w:rsidRDefault="00187EB4" w:rsidP="0099352D">
            <w:pPr>
              <w:contextualSpacing/>
              <w:jc w:val="center"/>
              <w:outlineLvl w:val="0"/>
              <w:rPr>
                <w:rFonts w:eastAsia="Calibri"/>
                <w:b/>
                <w:sz w:val="22"/>
                <w:szCs w:val="22"/>
                <w:lang w:val="en-US"/>
              </w:rPr>
            </w:pPr>
          </w:p>
        </w:tc>
      </w:tr>
      <w:tr w:rsidR="00187EB4" w:rsidRPr="00241217" w:rsidTr="0099352D">
        <w:tc>
          <w:tcPr>
            <w:tcW w:w="4962" w:type="dxa"/>
          </w:tcPr>
          <w:p w:rsidR="00187EB4" w:rsidRPr="005013CB" w:rsidRDefault="00187EB4" w:rsidP="0099352D">
            <w:pPr>
              <w:ind w:left="720"/>
              <w:outlineLvl w:val="0"/>
              <w:rPr>
                <w:rFonts w:eastAsia="Calibri"/>
                <w:b/>
                <w:sz w:val="22"/>
                <w:szCs w:val="22"/>
              </w:rPr>
            </w:pPr>
            <w:r w:rsidRPr="005013CB">
              <w:rPr>
                <w:rFonts w:eastAsia="Calibri"/>
                <w:b/>
                <w:sz w:val="22"/>
                <w:szCs w:val="22"/>
              </w:rPr>
              <w:t>6. ОТВЕТСТВЕННОСТЬ СТОРОН</w:t>
            </w:r>
          </w:p>
          <w:p w:rsidR="00187EB4" w:rsidRPr="005013CB" w:rsidRDefault="00187EB4" w:rsidP="0099352D">
            <w:pPr>
              <w:outlineLvl w:val="0"/>
              <w:rPr>
                <w:rFonts w:eastAsia="Calibri"/>
                <w:b/>
                <w:sz w:val="22"/>
                <w:szCs w:val="22"/>
              </w:rPr>
            </w:pPr>
          </w:p>
          <w:p w:rsidR="00187EB4" w:rsidRPr="005013CB" w:rsidRDefault="00187EB4" w:rsidP="0099352D">
            <w:pPr>
              <w:jc w:val="both"/>
              <w:rPr>
                <w:rFonts w:eastAsia="Calibri"/>
                <w:sz w:val="22"/>
                <w:szCs w:val="22"/>
              </w:rPr>
            </w:pPr>
            <w:r w:rsidRPr="005013CB">
              <w:rPr>
                <w:rFonts w:eastAsia="Calibri"/>
                <w:sz w:val="22"/>
                <w:szCs w:val="22"/>
              </w:rPr>
              <w:t>6.1. Стороны несут ответственность за невыполнение или ненадлежащее выполнение возложенных на них настоящим Договором обязательств в соответствии с действующим законодательством Российской Федерации.</w:t>
            </w:r>
          </w:p>
          <w:p w:rsidR="00187EB4" w:rsidRPr="005013CB" w:rsidRDefault="00187EB4" w:rsidP="0099352D">
            <w:pPr>
              <w:jc w:val="both"/>
              <w:rPr>
                <w:sz w:val="22"/>
                <w:szCs w:val="22"/>
              </w:rPr>
            </w:pPr>
            <w:r w:rsidRPr="005013CB">
              <w:rPr>
                <w:sz w:val="22"/>
                <w:szCs w:val="22"/>
              </w:rPr>
              <w:t>6.2. При нарушении Заказчиком денежных обязательств, предусмотренных настоящим Договором, неустойка за пользование чужими денежными средствами, указанная в ст. 395 ГК РФ, не начисляется.</w:t>
            </w:r>
          </w:p>
          <w:p w:rsidR="00187EB4" w:rsidRPr="005013CB" w:rsidRDefault="00187EB4" w:rsidP="0099352D">
            <w:pPr>
              <w:ind w:left="426"/>
              <w:contextualSpacing/>
              <w:outlineLvl w:val="0"/>
              <w:rPr>
                <w:rFonts w:eastAsia="Calibri"/>
                <w:b/>
                <w:sz w:val="22"/>
                <w:szCs w:val="22"/>
              </w:rPr>
            </w:pPr>
          </w:p>
        </w:tc>
        <w:tc>
          <w:tcPr>
            <w:tcW w:w="4962" w:type="dxa"/>
          </w:tcPr>
          <w:p w:rsidR="00187EB4" w:rsidRPr="005013CB" w:rsidRDefault="00187EB4" w:rsidP="0099352D">
            <w:pPr>
              <w:ind w:left="426"/>
              <w:contextualSpacing/>
              <w:outlineLvl w:val="0"/>
              <w:rPr>
                <w:rFonts w:eastAsia="Calibri"/>
                <w:b/>
                <w:sz w:val="22"/>
                <w:szCs w:val="22"/>
                <w:lang w:val="en-US"/>
              </w:rPr>
            </w:pPr>
            <w:r w:rsidRPr="005013CB">
              <w:rPr>
                <w:rFonts w:eastAsia="Calibri"/>
                <w:b/>
                <w:sz w:val="22"/>
                <w:szCs w:val="22"/>
                <w:lang w:val="en-US"/>
              </w:rPr>
              <w:t>6. RESPONSIBILITY OF THE PARTIES</w:t>
            </w:r>
          </w:p>
          <w:p w:rsidR="00187EB4" w:rsidRPr="005013CB" w:rsidRDefault="00187EB4" w:rsidP="0099352D">
            <w:pPr>
              <w:outlineLvl w:val="0"/>
              <w:rPr>
                <w:rFonts w:eastAsia="Calibri"/>
                <w:b/>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6.1. The Parties shall be responsible for non-fulfillment or improper fulfillment of obligations under the present Agreement in accordance with the applicable legislation of the Russian Federation.</w:t>
            </w:r>
          </w:p>
          <w:p w:rsidR="00187EB4" w:rsidRPr="005013CB" w:rsidRDefault="00187EB4" w:rsidP="0099352D">
            <w:pPr>
              <w:jc w:val="both"/>
              <w:rPr>
                <w:sz w:val="22"/>
                <w:szCs w:val="22"/>
                <w:lang w:val="en-US"/>
              </w:rPr>
            </w:pPr>
          </w:p>
          <w:p w:rsidR="00187EB4" w:rsidRPr="005013CB" w:rsidRDefault="00187EB4" w:rsidP="0099352D">
            <w:pPr>
              <w:jc w:val="both"/>
              <w:rPr>
                <w:rFonts w:eastAsia="Calibri"/>
                <w:sz w:val="22"/>
                <w:szCs w:val="22"/>
                <w:lang w:val="en-US"/>
              </w:rPr>
            </w:pPr>
            <w:r w:rsidRPr="005013CB">
              <w:rPr>
                <w:sz w:val="22"/>
                <w:szCs w:val="22"/>
                <w:lang w:val="en-US"/>
              </w:rPr>
              <w:t>6.2. In case the Client violates financial obligations specified in this Agreement, penalties for use of another’s monetary assets, specified in clause 395 of the Civil Code of the Russian Federation, are not charged.</w:t>
            </w:r>
          </w:p>
          <w:p w:rsidR="00187EB4" w:rsidRPr="005013CB" w:rsidRDefault="00187EB4" w:rsidP="0099352D">
            <w:pPr>
              <w:jc w:val="both"/>
              <w:rPr>
                <w:rFonts w:eastAsia="Calibri"/>
                <w:sz w:val="22"/>
                <w:szCs w:val="22"/>
                <w:lang w:val="en-US"/>
              </w:rPr>
            </w:pPr>
          </w:p>
        </w:tc>
      </w:tr>
      <w:tr w:rsidR="00187EB4" w:rsidRPr="00241217" w:rsidTr="0099352D">
        <w:tc>
          <w:tcPr>
            <w:tcW w:w="4962" w:type="dxa"/>
          </w:tcPr>
          <w:p w:rsidR="00187EB4" w:rsidRPr="005013CB" w:rsidRDefault="00187EB4" w:rsidP="0099352D">
            <w:pPr>
              <w:jc w:val="center"/>
              <w:rPr>
                <w:rFonts w:eastAsia="Calibri"/>
                <w:b/>
                <w:sz w:val="22"/>
                <w:szCs w:val="22"/>
              </w:rPr>
            </w:pPr>
            <w:r w:rsidRPr="005013CB">
              <w:rPr>
                <w:rFonts w:eastAsia="Calibri"/>
                <w:b/>
                <w:sz w:val="22"/>
                <w:szCs w:val="22"/>
              </w:rPr>
              <w:t>7. КОНФИДЕНЦИАЛЬНАЯ ИНФОРМАЦИЯ</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7.1. Термин «Конфиденциальная информация» для целей настоящего Договора означает, любую конфиденциальную и служебную информацию (коммерческую тайну), которая раскрывается Заказчиком Исполнителю, в связи с исполнением настоящего Договора и которая:</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 xml:space="preserve">(i) до своего раскрытия помечена как конфиденциальная информация надлежащим образом, или </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w:t>
            </w:r>
            <w:proofErr w:type="spellStart"/>
            <w:r w:rsidRPr="005013CB">
              <w:rPr>
                <w:rFonts w:eastAsia="Calibri"/>
                <w:sz w:val="22"/>
                <w:szCs w:val="22"/>
              </w:rPr>
              <w:t>ii</w:t>
            </w:r>
            <w:proofErr w:type="spellEnd"/>
            <w:r w:rsidRPr="005013CB">
              <w:rPr>
                <w:rFonts w:eastAsia="Calibri"/>
                <w:sz w:val="22"/>
                <w:szCs w:val="22"/>
              </w:rPr>
              <w:t>) раскрыта устно или визуально, если Заказчик в момент раскрытия информации указывает на конфиденциальный характер такой информации и, в течение 30 (Тридцать) дней с момента такого раскрытия информации, предоставляет Исполнителю уведомление с кратким изложением Конфиденциальной информации.</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Исполнитель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что подразумевает, по меньшей мере, разумную степень осмотрительности.</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Обязательства по обеспечению конфиденциальности в отношении использования и неразглашения Конфиденциальной информации, предусмотренные положениями настоящего Договора, остаются в силе в течение 3 (Три) лет с момента получения информации.</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7.2. Конфиденциальная информация, предоставленная Заказчиком, может быть использована Исполнителем исключительно в целях исполнения настоящего Договора (далее - «Разрешенные цели»).</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7.3. Кроме случаев содействия достижению Разрешенных целей, Конфиденциальная информация Заказчика не может копироваться или воспроизводиться Исполнителем без получения предварительного письменного разрешения Заказчика. Все копии Конфиденциальной информации рассматриваются как Конфиденциальная информация.</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7.4. За исключением случаев, прямо предусмотренных настоящим Договором, Исполнитель не будет передавать и/или разглашать, и/или каким-либо образом делать доступной в общем или в части Конфиденциальную информацию любым третьим лицам, без предварительного получения письменного согласия от Заказчика.</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7.5. Настоящий Договор или факт раскрытия в связи с настоящим Договором Конфиденциальной информации не влечет передачу Заказчиком лицензий и прав, связанных с коммерческими тайнами, авторскими или иными интеллектуальными правами Исполнителю.</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7.6. В случае если Исполнителю станет известно, что Конфиденциальная информация Заказчика стала противоправно известна третьим лицам (используется третьими лицами), он должен незамедлительно письменно информировать об этом Заказчика.</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7.7. Невзирая на положения настоящего раздела Договора, Конфиденциальная информация может быть раскрыта в случаях, предусмотренных законом. В случае, если Исполнитель будет обязан в соответствии с применимым законодательством раскрыть любую Конфиденциальную информацию, Исполнитель должен немедленно уведомить о таком требовании Заказчика для того, чтобы Заказчик мог предпринять соответствующие законные меры для предотвращения такого раскрытия и Исполнитель предоставит только такую часть Конфиденциальной информации, которая должна быть раскрыта на законных основаниях.</w:t>
            </w:r>
          </w:p>
          <w:p w:rsidR="00187EB4" w:rsidRPr="005013CB" w:rsidRDefault="00187EB4" w:rsidP="0099352D">
            <w:pPr>
              <w:jc w:val="center"/>
              <w:rPr>
                <w:rFonts w:eastAsia="Calibri"/>
                <w:b/>
                <w:sz w:val="22"/>
                <w:szCs w:val="22"/>
              </w:rPr>
            </w:pPr>
          </w:p>
        </w:tc>
        <w:tc>
          <w:tcPr>
            <w:tcW w:w="4962" w:type="dxa"/>
          </w:tcPr>
          <w:p w:rsidR="00187EB4" w:rsidRPr="005013CB" w:rsidRDefault="00187EB4" w:rsidP="0099352D">
            <w:pPr>
              <w:jc w:val="center"/>
              <w:rPr>
                <w:rFonts w:eastAsia="Calibri"/>
                <w:b/>
                <w:sz w:val="22"/>
                <w:szCs w:val="22"/>
                <w:lang w:val="en-US"/>
              </w:rPr>
            </w:pPr>
            <w:r w:rsidRPr="005013CB">
              <w:rPr>
                <w:rFonts w:eastAsia="Calibri"/>
                <w:b/>
                <w:sz w:val="22"/>
                <w:szCs w:val="22"/>
                <w:lang w:val="en-US"/>
              </w:rPr>
              <w:lastRenderedPageBreak/>
              <w:t>7. CONFIDENTIALITY OF INFORMATION</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7.1. When used in this Agreement, “Confidential Information” means confidential and proprietary information of any kind which is disclosed by the Client to the Researcher in connection with the activities undertaken under this Agreement that:</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(i) prior to disclosure, is marked with a legend indicating its confidential status or </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(ii) is disclosed orally or visually, if the disclosing Party identifies such information as confidential at the time of disclosure and, within 30 days of such disclosure, delivers to the other Party a notice summarizing the confidential information disclosed.</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The receiving Party will take reasonable measures to protect the disclosing Party’s Confidential Information using caution to the same extent as if it was its own confidential information of a similar type, which implies at least reasonable level of prudence.</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Obligations of confidentiality with respect to use and non-disclosure of Confidential Information provided under this Agreement shall survive for a period of three (3) years following receipt of the particular Confidential Information.</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7.2. The Confidential Information provided by one Party may be used by the other Party only for the purposes of performing this Agreement </w:t>
            </w:r>
            <w:r w:rsidRPr="005013CB">
              <w:rPr>
                <w:sz w:val="22"/>
                <w:szCs w:val="22"/>
                <w:lang w:val="en-US"/>
              </w:rPr>
              <w:t>(hereinafter referred to as “the Permitted purposes”).</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7.3. Except for ensuring attainment of the Permitted Purposes, the Confidential Information of the disclosing Party may not be copied or reproduced by the receiving Party without prior written consent of the disclosing Party. All copies of the Confidential Information shall be treated as Confidential Information.</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7.4. Unless expressly provided in this Agreement a receiving Party will not transfer and/or disclose and/or make available a disclosing Party’s Confidential Information in full or in part by any other way to any third parties without prior written consent of the receiving Party. </w:t>
            </w:r>
          </w:p>
          <w:p w:rsidR="00187EB4" w:rsidRPr="005013CB" w:rsidRDefault="00187EB4" w:rsidP="0099352D">
            <w:pPr>
              <w:jc w:val="both"/>
              <w:rPr>
                <w:rFonts w:eastAsia="Calibri"/>
                <w:sz w:val="22"/>
                <w:szCs w:val="22"/>
                <w:lang w:val="en-US"/>
              </w:rPr>
            </w:pPr>
          </w:p>
          <w:p w:rsidR="00187EB4"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7.5. Disclosure of the Confidential Information in connection with this Agreement shall not be considered as transfer to the other Party (the receiving Party) of licenses and rights to use the Confidential Information for anything other than the Permitted Purposes.</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7.6. If the Party becomes aware that another Party’s Confidential Information became unlawfully known to third parties (utilized by third parties) it shall immediately notify in writing the Party which such information belongs to.</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7.7. Notwithstanding this section 30, Confidential Information may be disclosed by a receiving Party to third parties in cases provided for by law. If the Party is obliged to disclose any Confidential Information in accordance with applicable laws such Party should immediately notify about such request the Party which owns the Confidential Information, if permitted by law to do so, in order the latter shall take respective legal measures to avoid such disclosure, and the Party will provide only such part of the Confidential Information which must be disclosed under legal grounds.</w:t>
            </w:r>
          </w:p>
          <w:p w:rsidR="00187EB4" w:rsidRPr="005013CB" w:rsidRDefault="00187EB4" w:rsidP="0099352D">
            <w:pPr>
              <w:jc w:val="both"/>
              <w:rPr>
                <w:rFonts w:eastAsia="Calibri"/>
                <w:sz w:val="22"/>
                <w:szCs w:val="22"/>
                <w:lang w:val="en-US"/>
              </w:rPr>
            </w:pPr>
          </w:p>
        </w:tc>
      </w:tr>
      <w:tr w:rsidR="00187EB4" w:rsidRPr="00241217" w:rsidTr="0099352D">
        <w:tc>
          <w:tcPr>
            <w:tcW w:w="4962" w:type="dxa"/>
          </w:tcPr>
          <w:p w:rsidR="00187EB4" w:rsidRPr="005013CB" w:rsidRDefault="00187EB4" w:rsidP="0099352D">
            <w:pPr>
              <w:jc w:val="center"/>
              <w:rPr>
                <w:rFonts w:eastAsia="Calibri"/>
                <w:b/>
                <w:bCs/>
                <w:sz w:val="22"/>
                <w:szCs w:val="22"/>
              </w:rPr>
            </w:pPr>
            <w:r w:rsidRPr="005013CB">
              <w:rPr>
                <w:rFonts w:eastAsia="Calibri"/>
                <w:b/>
                <w:bCs/>
                <w:sz w:val="22"/>
                <w:szCs w:val="22"/>
              </w:rPr>
              <w:lastRenderedPageBreak/>
              <w:t>8. КОНФЛИКТ ИНТЕРЕСОВ</w:t>
            </w:r>
          </w:p>
          <w:p w:rsidR="00187EB4" w:rsidRPr="005013CB" w:rsidRDefault="00187EB4" w:rsidP="0099352D">
            <w:pPr>
              <w:jc w:val="center"/>
              <w:rPr>
                <w:rFonts w:eastAsia="Calibri"/>
                <w:b/>
                <w:bCs/>
                <w:sz w:val="22"/>
                <w:szCs w:val="22"/>
              </w:rPr>
            </w:pPr>
          </w:p>
          <w:p w:rsidR="00187EB4" w:rsidRPr="005013CB" w:rsidRDefault="00187EB4" w:rsidP="0099352D">
            <w:pPr>
              <w:contextualSpacing/>
              <w:jc w:val="both"/>
              <w:rPr>
                <w:rFonts w:eastAsia="Calibri"/>
                <w:sz w:val="22"/>
                <w:szCs w:val="22"/>
              </w:rPr>
            </w:pPr>
            <w:r w:rsidRPr="005013CB">
              <w:rPr>
                <w:rFonts w:eastAsia="Calibri"/>
                <w:sz w:val="22"/>
                <w:szCs w:val="22"/>
              </w:rPr>
              <w:lastRenderedPageBreak/>
              <w:t xml:space="preserve">8.1. </w:t>
            </w:r>
            <w:r w:rsidRPr="005013CB">
              <w:rPr>
                <w:rFonts w:eastAsia="Calibri"/>
                <w:bCs/>
                <w:sz w:val="22"/>
                <w:szCs w:val="22"/>
              </w:rPr>
              <w:t xml:space="preserve">Исполнитель обязуется осуществлять свою деятельность таким образом, чтобы избегать конфликта интересов </w:t>
            </w:r>
            <w:r w:rsidRPr="005013CB">
              <w:rPr>
                <w:sz w:val="22"/>
                <w:szCs w:val="22"/>
              </w:rPr>
              <w:t>(далее – «Конфликт интересов»)</w:t>
            </w:r>
            <w:r w:rsidRPr="005013CB">
              <w:rPr>
                <w:rFonts w:eastAsia="Calibri"/>
                <w:sz w:val="22"/>
                <w:szCs w:val="22"/>
              </w:rPr>
              <w:t>.</w:t>
            </w:r>
          </w:p>
          <w:p w:rsidR="00187EB4" w:rsidRPr="005013CB" w:rsidRDefault="00187EB4" w:rsidP="0099352D">
            <w:pPr>
              <w:contextualSpacing/>
              <w:jc w:val="both"/>
              <w:rPr>
                <w:rFonts w:eastAsia="Calibri"/>
                <w:sz w:val="22"/>
                <w:szCs w:val="22"/>
              </w:rPr>
            </w:pPr>
          </w:p>
          <w:p w:rsidR="00187EB4" w:rsidRPr="005013CB" w:rsidRDefault="00187EB4" w:rsidP="0099352D">
            <w:pPr>
              <w:contextualSpacing/>
              <w:jc w:val="both"/>
              <w:rPr>
                <w:rFonts w:eastAsia="Calibri"/>
                <w:sz w:val="22"/>
                <w:szCs w:val="22"/>
              </w:rPr>
            </w:pPr>
            <w:r w:rsidRPr="005013CB">
              <w:rPr>
                <w:rFonts w:eastAsia="Calibri"/>
                <w:sz w:val="22"/>
                <w:szCs w:val="22"/>
              </w:rPr>
              <w:t>8.2. Исполнитель будет ставить Заказчика в известность о возможном Конфликте интересов, если Исполнитель предполагает его наличие либо ему стало известно о таком Конфликте интересов.</w:t>
            </w:r>
          </w:p>
          <w:p w:rsidR="00187EB4" w:rsidRPr="005013CB" w:rsidRDefault="00187EB4" w:rsidP="0099352D">
            <w:pPr>
              <w:contextualSpacing/>
              <w:jc w:val="both"/>
              <w:rPr>
                <w:rFonts w:eastAsia="Calibri"/>
                <w:sz w:val="22"/>
                <w:szCs w:val="22"/>
              </w:rPr>
            </w:pPr>
          </w:p>
          <w:p w:rsidR="00187EB4" w:rsidRPr="005013CB" w:rsidRDefault="00187EB4" w:rsidP="0099352D">
            <w:pPr>
              <w:contextualSpacing/>
              <w:jc w:val="both"/>
              <w:rPr>
                <w:rFonts w:eastAsia="Calibri"/>
                <w:sz w:val="22"/>
                <w:szCs w:val="22"/>
              </w:rPr>
            </w:pPr>
            <w:r w:rsidRPr="005013CB">
              <w:rPr>
                <w:rFonts w:eastAsia="Calibri"/>
                <w:sz w:val="22"/>
                <w:szCs w:val="22"/>
              </w:rPr>
              <w:t>8.3. Исполнитель признает, что положения о недопущении конфликта интересов, изложенные в настоящем разделе Договора, являются существенными и несоблюдение указанных положений представляет собой существенное нарушение настоящего Договора.</w:t>
            </w:r>
          </w:p>
          <w:p w:rsidR="00187EB4" w:rsidRPr="005013CB" w:rsidRDefault="00187EB4" w:rsidP="0099352D">
            <w:pPr>
              <w:jc w:val="center"/>
              <w:rPr>
                <w:rFonts w:eastAsia="Calibri"/>
                <w:b/>
                <w:sz w:val="22"/>
                <w:szCs w:val="22"/>
              </w:rPr>
            </w:pPr>
          </w:p>
        </w:tc>
        <w:tc>
          <w:tcPr>
            <w:tcW w:w="4962" w:type="dxa"/>
          </w:tcPr>
          <w:p w:rsidR="00187EB4" w:rsidRPr="005013CB" w:rsidRDefault="00187EB4" w:rsidP="0099352D">
            <w:pPr>
              <w:jc w:val="center"/>
              <w:rPr>
                <w:rFonts w:eastAsia="Calibri"/>
                <w:b/>
                <w:sz w:val="22"/>
                <w:szCs w:val="22"/>
                <w:lang w:val="en-US"/>
              </w:rPr>
            </w:pPr>
            <w:r w:rsidRPr="005013CB">
              <w:rPr>
                <w:rFonts w:eastAsia="Calibri"/>
                <w:b/>
                <w:sz w:val="22"/>
                <w:szCs w:val="22"/>
                <w:lang w:val="en-US"/>
              </w:rPr>
              <w:lastRenderedPageBreak/>
              <w:t>8. CONFLICT OF INTEREST</w:t>
            </w:r>
          </w:p>
          <w:p w:rsidR="00187EB4" w:rsidRPr="005013CB" w:rsidRDefault="00187EB4" w:rsidP="0099352D">
            <w:pPr>
              <w:jc w:val="center"/>
              <w:rPr>
                <w:rFonts w:eastAsia="Calibri"/>
                <w:b/>
                <w:sz w:val="22"/>
                <w:szCs w:val="22"/>
                <w:lang w:val="en-US"/>
              </w:rPr>
            </w:pPr>
          </w:p>
          <w:p w:rsidR="00187EB4" w:rsidRPr="005013CB" w:rsidRDefault="00187EB4" w:rsidP="0099352D">
            <w:pPr>
              <w:jc w:val="both"/>
              <w:rPr>
                <w:rFonts w:eastAsia="Calibri"/>
                <w:bCs/>
                <w:sz w:val="22"/>
                <w:szCs w:val="22"/>
                <w:lang w:val="en-US"/>
              </w:rPr>
            </w:pPr>
            <w:r w:rsidRPr="005013CB">
              <w:rPr>
                <w:rFonts w:eastAsia="Calibri"/>
                <w:bCs/>
                <w:sz w:val="22"/>
                <w:szCs w:val="22"/>
                <w:lang w:val="en-US"/>
              </w:rPr>
              <w:lastRenderedPageBreak/>
              <w:t>8.1.</w:t>
            </w:r>
            <w:r w:rsidRPr="005013CB">
              <w:rPr>
                <w:rFonts w:eastAsia="Calibri"/>
                <w:sz w:val="22"/>
                <w:szCs w:val="22"/>
                <w:lang w:val="en-US"/>
              </w:rPr>
              <w:t xml:space="preserve"> The Researcher shall conduct its activities to the intent that avoid the conflict of interest (hereinafter referred to as the “Conflict of interest”).</w:t>
            </w:r>
          </w:p>
          <w:p w:rsidR="00187EB4" w:rsidRPr="005013CB" w:rsidRDefault="00187EB4" w:rsidP="0099352D">
            <w:pPr>
              <w:jc w:val="both"/>
              <w:rPr>
                <w:rFonts w:eastAsia="Calibri"/>
                <w:bCs/>
                <w:sz w:val="22"/>
                <w:szCs w:val="22"/>
                <w:lang w:val="en-US"/>
              </w:rPr>
            </w:pPr>
          </w:p>
          <w:p w:rsidR="00187EB4" w:rsidRPr="005013CB" w:rsidRDefault="00187EB4" w:rsidP="0099352D">
            <w:pPr>
              <w:jc w:val="both"/>
              <w:rPr>
                <w:rFonts w:eastAsia="Calibri"/>
                <w:bCs/>
                <w:sz w:val="22"/>
                <w:szCs w:val="22"/>
                <w:lang w:val="en-US"/>
              </w:rPr>
            </w:pPr>
          </w:p>
          <w:p w:rsidR="00187EB4" w:rsidRPr="005013CB" w:rsidRDefault="00187EB4" w:rsidP="0099352D">
            <w:pPr>
              <w:jc w:val="both"/>
              <w:rPr>
                <w:rFonts w:eastAsia="Calibri"/>
                <w:bCs/>
                <w:sz w:val="22"/>
                <w:szCs w:val="22"/>
                <w:lang w:val="en-US"/>
              </w:rPr>
            </w:pPr>
            <w:r w:rsidRPr="005013CB">
              <w:rPr>
                <w:rFonts w:eastAsia="Calibri"/>
                <w:bCs/>
                <w:sz w:val="22"/>
                <w:szCs w:val="22"/>
                <w:lang w:val="en-US"/>
              </w:rPr>
              <w:t>8.2. Researcher will advise Client about possible risk of the Conflict of interest if this risk will be expected by the Researcher or comes to Researcher’s notice.</w:t>
            </w:r>
          </w:p>
          <w:p w:rsidR="00187EB4" w:rsidRPr="005013CB" w:rsidRDefault="00187EB4" w:rsidP="0099352D">
            <w:pPr>
              <w:jc w:val="both"/>
              <w:rPr>
                <w:rFonts w:eastAsia="Calibri"/>
                <w:bCs/>
                <w:sz w:val="22"/>
                <w:szCs w:val="22"/>
                <w:lang w:val="en-US"/>
              </w:rPr>
            </w:pPr>
          </w:p>
          <w:p w:rsidR="00187EB4" w:rsidRDefault="00187EB4" w:rsidP="0099352D">
            <w:pPr>
              <w:jc w:val="both"/>
              <w:rPr>
                <w:rFonts w:eastAsia="Calibri"/>
                <w:bCs/>
                <w:sz w:val="22"/>
                <w:szCs w:val="22"/>
                <w:lang w:val="en-US"/>
              </w:rPr>
            </w:pPr>
          </w:p>
          <w:p w:rsidR="00187EB4" w:rsidRDefault="00187EB4" w:rsidP="0099352D">
            <w:pPr>
              <w:jc w:val="both"/>
              <w:rPr>
                <w:rFonts w:eastAsia="Calibri"/>
                <w:bCs/>
                <w:sz w:val="22"/>
                <w:szCs w:val="22"/>
                <w:lang w:val="en-US"/>
              </w:rPr>
            </w:pPr>
          </w:p>
          <w:p w:rsidR="00187EB4" w:rsidRPr="005013CB" w:rsidRDefault="00187EB4" w:rsidP="0099352D">
            <w:pPr>
              <w:jc w:val="both"/>
              <w:rPr>
                <w:rFonts w:eastAsia="Calibri"/>
                <w:bCs/>
                <w:sz w:val="22"/>
                <w:szCs w:val="22"/>
                <w:lang w:val="en-US"/>
              </w:rPr>
            </w:pPr>
            <w:r w:rsidRPr="005013CB">
              <w:rPr>
                <w:rFonts w:eastAsia="Calibri"/>
                <w:bCs/>
                <w:sz w:val="22"/>
                <w:szCs w:val="22"/>
                <w:lang w:val="en-US"/>
              </w:rPr>
              <w:t>8.3. The Researcher shall recognize that the aforementioned obligation constitutes an essential and decisive obligation, and that failure to comply with such obligation shall constitute serious misconduct of the present Agreement.</w:t>
            </w:r>
          </w:p>
          <w:p w:rsidR="00187EB4" w:rsidRPr="005013CB" w:rsidRDefault="00187EB4" w:rsidP="0099352D">
            <w:pPr>
              <w:rPr>
                <w:rFonts w:eastAsia="Calibri"/>
                <w:b/>
                <w:bCs/>
                <w:sz w:val="22"/>
                <w:szCs w:val="22"/>
                <w:lang w:val="en-US"/>
              </w:rPr>
            </w:pPr>
          </w:p>
        </w:tc>
      </w:tr>
      <w:tr w:rsidR="00187EB4" w:rsidRPr="00241217" w:rsidTr="0099352D">
        <w:tc>
          <w:tcPr>
            <w:tcW w:w="4962" w:type="dxa"/>
          </w:tcPr>
          <w:p w:rsidR="00187EB4" w:rsidRPr="005013CB" w:rsidRDefault="00187EB4" w:rsidP="0099352D">
            <w:pPr>
              <w:jc w:val="center"/>
              <w:rPr>
                <w:sz w:val="22"/>
                <w:szCs w:val="22"/>
              </w:rPr>
            </w:pPr>
            <w:r w:rsidRPr="005013CB">
              <w:rPr>
                <w:b/>
                <w:sz w:val="22"/>
                <w:szCs w:val="22"/>
              </w:rPr>
              <w:lastRenderedPageBreak/>
              <w:t>9. ДОСРОЧНОЕ РАСТОРЖЕНИЕ ДОГОВОРА</w:t>
            </w:r>
          </w:p>
          <w:p w:rsidR="00187EB4" w:rsidRPr="005013CB" w:rsidRDefault="00187EB4" w:rsidP="0099352D">
            <w:pPr>
              <w:contextualSpacing/>
              <w:jc w:val="both"/>
              <w:rPr>
                <w:rFonts w:eastAsia="Calibri"/>
                <w:sz w:val="22"/>
                <w:szCs w:val="22"/>
              </w:rPr>
            </w:pPr>
          </w:p>
          <w:p w:rsidR="00187EB4" w:rsidRPr="005013CB" w:rsidRDefault="00187EB4" w:rsidP="0099352D">
            <w:pPr>
              <w:contextualSpacing/>
              <w:jc w:val="both"/>
              <w:rPr>
                <w:rFonts w:eastAsia="Calibri"/>
                <w:sz w:val="22"/>
                <w:szCs w:val="22"/>
              </w:rPr>
            </w:pPr>
            <w:r w:rsidRPr="005013CB">
              <w:rPr>
                <w:rFonts w:eastAsia="Calibri"/>
                <w:sz w:val="22"/>
                <w:szCs w:val="22"/>
              </w:rPr>
              <w:t xml:space="preserve">9.1. Заказчик вправе в одностороннем порядке отказаться от исполнения настоящего Договора, предупредив об этом Исполнителя за </w:t>
            </w:r>
            <w:r w:rsidRPr="005013CB">
              <w:rPr>
                <w:rFonts w:eastAsia="Calibri"/>
                <w:b/>
                <w:sz w:val="22"/>
                <w:szCs w:val="22"/>
              </w:rPr>
              <w:t>15 (пятнадцать) календарных дней</w:t>
            </w:r>
            <w:r w:rsidRPr="005013CB">
              <w:rPr>
                <w:rFonts w:eastAsia="Calibri"/>
                <w:sz w:val="22"/>
                <w:szCs w:val="22"/>
              </w:rPr>
              <w:t xml:space="preserve"> до предполагаемой даты расторжения настоящего Договора.</w:t>
            </w:r>
          </w:p>
          <w:p w:rsidR="00187EB4" w:rsidRPr="005013CB" w:rsidRDefault="00187EB4" w:rsidP="0099352D">
            <w:pPr>
              <w:contextualSpacing/>
              <w:jc w:val="both"/>
              <w:rPr>
                <w:rFonts w:eastAsia="Calibri"/>
                <w:sz w:val="22"/>
                <w:szCs w:val="22"/>
              </w:rPr>
            </w:pPr>
          </w:p>
          <w:p w:rsidR="00187EB4" w:rsidRPr="003A3872" w:rsidRDefault="00187EB4" w:rsidP="0099352D">
            <w:pPr>
              <w:pStyle w:val="BodyText3"/>
              <w:spacing w:after="0"/>
              <w:jc w:val="both"/>
              <w:rPr>
                <w:sz w:val="22"/>
                <w:szCs w:val="22"/>
              </w:rPr>
            </w:pPr>
            <w:r w:rsidRPr="003A3872">
              <w:rPr>
                <w:sz w:val="22"/>
                <w:szCs w:val="22"/>
              </w:rPr>
              <w:t xml:space="preserve">9.2. Договор прекращается досрочно, в случае выезда Исполнителя за пределы Российской Федерации на срок, превышающий 6 (Шесть) месяцев подряд (в случае невнесения возможности подобного выезда в план работы при формировании заявки) и (или) в случае прекращения выполнения Исполнителем научной </w:t>
            </w:r>
            <w:proofErr w:type="spellStart"/>
            <w:r w:rsidRPr="003A3872">
              <w:rPr>
                <w:sz w:val="22"/>
                <w:szCs w:val="22"/>
              </w:rPr>
              <w:t>деяельности</w:t>
            </w:r>
            <w:proofErr w:type="spellEnd"/>
            <w:r w:rsidRPr="003A3872">
              <w:rPr>
                <w:sz w:val="22"/>
                <w:szCs w:val="22"/>
              </w:rPr>
              <w:t>.</w:t>
            </w:r>
          </w:p>
          <w:p w:rsidR="00187EB4" w:rsidRPr="005013CB" w:rsidRDefault="00187EB4" w:rsidP="0099352D">
            <w:pPr>
              <w:contextualSpacing/>
              <w:jc w:val="both"/>
              <w:rPr>
                <w:rFonts w:eastAsia="Calibri"/>
                <w:sz w:val="22"/>
                <w:szCs w:val="22"/>
              </w:rPr>
            </w:pPr>
          </w:p>
          <w:p w:rsidR="00187EB4" w:rsidRPr="005013CB" w:rsidRDefault="00187EB4" w:rsidP="0099352D">
            <w:pPr>
              <w:jc w:val="center"/>
              <w:rPr>
                <w:rFonts w:eastAsia="Calibri"/>
                <w:b/>
                <w:bCs/>
                <w:sz w:val="22"/>
                <w:szCs w:val="22"/>
              </w:rPr>
            </w:pPr>
          </w:p>
        </w:tc>
        <w:tc>
          <w:tcPr>
            <w:tcW w:w="4962" w:type="dxa"/>
          </w:tcPr>
          <w:p w:rsidR="00187EB4" w:rsidRPr="005013CB" w:rsidRDefault="00187EB4" w:rsidP="0099352D">
            <w:pPr>
              <w:jc w:val="center"/>
              <w:rPr>
                <w:rFonts w:eastAsia="Calibri"/>
                <w:b/>
                <w:bCs/>
                <w:sz w:val="22"/>
                <w:szCs w:val="22"/>
                <w:lang w:val="en-US"/>
              </w:rPr>
            </w:pPr>
            <w:r w:rsidRPr="005013CB">
              <w:rPr>
                <w:rFonts w:eastAsia="Calibri"/>
                <w:b/>
                <w:bCs/>
                <w:sz w:val="22"/>
                <w:szCs w:val="22"/>
                <w:lang w:val="en-US"/>
              </w:rPr>
              <w:t>9. EARLY TERMINATION OF THE AGREEMENT</w:t>
            </w:r>
          </w:p>
          <w:p w:rsidR="00187EB4" w:rsidRPr="005013CB" w:rsidRDefault="00187EB4" w:rsidP="0099352D">
            <w:pPr>
              <w:jc w:val="center"/>
              <w:rPr>
                <w:rFonts w:eastAsia="Calibri"/>
                <w:b/>
                <w:bCs/>
                <w:sz w:val="22"/>
                <w:szCs w:val="22"/>
                <w:lang w:val="en-US"/>
              </w:rPr>
            </w:pPr>
          </w:p>
          <w:p w:rsidR="00187EB4" w:rsidRPr="005013CB" w:rsidRDefault="00187EB4" w:rsidP="0099352D">
            <w:pPr>
              <w:jc w:val="both"/>
              <w:rPr>
                <w:rFonts w:eastAsia="Calibri"/>
                <w:bCs/>
                <w:sz w:val="22"/>
                <w:szCs w:val="22"/>
                <w:lang w:val="en-US"/>
              </w:rPr>
            </w:pPr>
            <w:r w:rsidRPr="005013CB">
              <w:rPr>
                <w:rFonts w:eastAsia="Calibri"/>
                <w:bCs/>
                <w:sz w:val="22"/>
                <w:szCs w:val="22"/>
                <w:lang w:val="en-US"/>
              </w:rPr>
              <w:t>9.1.</w:t>
            </w:r>
            <w:r w:rsidRPr="005013CB">
              <w:rPr>
                <w:rFonts w:eastAsia="Calibri"/>
                <w:sz w:val="22"/>
                <w:szCs w:val="22"/>
                <w:lang w:val="en-US"/>
              </w:rPr>
              <w:t xml:space="preserve"> </w:t>
            </w:r>
            <w:r w:rsidRPr="005013CB">
              <w:rPr>
                <w:rFonts w:eastAsia="Calibri"/>
                <w:bCs/>
                <w:sz w:val="22"/>
                <w:szCs w:val="22"/>
                <w:lang w:val="en-US"/>
              </w:rPr>
              <w:t xml:space="preserve">The Client has the right to unilaterally refuse to perform the present Agreement, notifying the Researcher </w:t>
            </w:r>
            <w:r w:rsidRPr="005013CB">
              <w:rPr>
                <w:rFonts w:eastAsia="Calibri"/>
                <w:b/>
                <w:bCs/>
                <w:sz w:val="22"/>
                <w:szCs w:val="22"/>
                <w:lang w:val="en-US"/>
              </w:rPr>
              <w:t>fifteen (15) calendar days</w:t>
            </w:r>
            <w:r w:rsidRPr="005013CB">
              <w:rPr>
                <w:rFonts w:eastAsia="Calibri"/>
                <w:bCs/>
                <w:sz w:val="22"/>
                <w:szCs w:val="22"/>
                <w:lang w:val="en-US"/>
              </w:rPr>
              <w:t xml:space="preserve"> before the proposed date of termination of this Agreement. </w:t>
            </w:r>
          </w:p>
          <w:p w:rsidR="00187EB4" w:rsidRPr="005013CB" w:rsidRDefault="00187EB4" w:rsidP="0099352D">
            <w:pPr>
              <w:jc w:val="both"/>
              <w:rPr>
                <w:rFonts w:eastAsia="Calibri"/>
                <w:bCs/>
                <w:sz w:val="22"/>
                <w:szCs w:val="22"/>
                <w:lang w:val="en-US"/>
              </w:rPr>
            </w:pPr>
          </w:p>
          <w:p w:rsidR="00187EB4" w:rsidRPr="005013CB" w:rsidRDefault="00187EB4" w:rsidP="0099352D">
            <w:pPr>
              <w:jc w:val="both"/>
              <w:rPr>
                <w:rFonts w:eastAsia="Calibri"/>
                <w:bCs/>
                <w:sz w:val="22"/>
                <w:szCs w:val="22"/>
                <w:lang w:val="en-US"/>
              </w:rPr>
            </w:pPr>
          </w:p>
          <w:p w:rsidR="00187EB4" w:rsidRDefault="00187EB4" w:rsidP="0099352D">
            <w:pPr>
              <w:pStyle w:val="BodyText3"/>
              <w:spacing w:after="0"/>
              <w:jc w:val="both"/>
              <w:rPr>
                <w:sz w:val="22"/>
                <w:szCs w:val="22"/>
                <w:lang w:val="en-US"/>
              </w:rPr>
            </w:pPr>
          </w:p>
          <w:p w:rsidR="00187EB4" w:rsidRPr="003A3872" w:rsidRDefault="00187EB4" w:rsidP="0099352D">
            <w:pPr>
              <w:pStyle w:val="BodyText3"/>
              <w:spacing w:after="0"/>
              <w:jc w:val="both"/>
              <w:rPr>
                <w:sz w:val="22"/>
                <w:szCs w:val="22"/>
                <w:lang w:val="en-US"/>
              </w:rPr>
            </w:pPr>
            <w:r w:rsidRPr="003A3872">
              <w:rPr>
                <w:sz w:val="22"/>
                <w:szCs w:val="22"/>
                <w:lang w:val="en-US"/>
              </w:rPr>
              <w:t xml:space="preserve">9.2. The Agreement shall be terminated early in case of travel of the Researcher outside the Russian Federation for the period exceeding 6 (Six) consecutive months (in case of non-inclusion of such travel in the action plan when preparing the application) or (and) when scientific </w:t>
            </w:r>
            <w:proofErr w:type="gramStart"/>
            <w:r w:rsidRPr="003A3872">
              <w:rPr>
                <w:sz w:val="22"/>
                <w:szCs w:val="22"/>
                <w:lang w:val="en-US"/>
              </w:rPr>
              <w:t>activity  has</w:t>
            </w:r>
            <w:proofErr w:type="gramEnd"/>
            <w:r w:rsidRPr="003A3872">
              <w:rPr>
                <w:sz w:val="22"/>
                <w:szCs w:val="22"/>
                <w:lang w:val="en-US"/>
              </w:rPr>
              <w:t xml:space="preserve"> been discontinued by the Researcher.</w:t>
            </w:r>
          </w:p>
          <w:p w:rsidR="00187EB4" w:rsidRPr="005013CB" w:rsidRDefault="00187EB4" w:rsidP="0099352D">
            <w:pPr>
              <w:jc w:val="both"/>
              <w:rPr>
                <w:rFonts w:eastAsia="Calibri"/>
                <w:bCs/>
                <w:sz w:val="22"/>
                <w:szCs w:val="22"/>
                <w:lang w:val="en-US"/>
              </w:rPr>
            </w:pPr>
          </w:p>
          <w:p w:rsidR="00187EB4" w:rsidRPr="005013CB" w:rsidRDefault="00187EB4" w:rsidP="0099352D">
            <w:pPr>
              <w:jc w:val="center"/>
              <w:rPr>
                <w:rFonts w:eastAsia="Calibri"/>
                <w:b/>
                <w:sz w:val="22"/>
                <w:szCs w:val="22"/>
                <w:lang w:val="en-US"/>
              </w:rPr>
            </w:pPr>
          </w:p>
        </w:tc>
      </w:tr>
      <w:tr w:rsidR="00187EB4" w:rsidRPr="00241217" w:rsidTr="0099352D">
        <w:tc>
          <w:tcPr>
            <w:tcW w:w="4962" w:type="dxa"/>
          </w:tcPr>
          <w:p w:rsidR="00187EB4" w:rsidRPr="0098668A" w:rsidRDefault="00187EB4" w:rsidP="0099352D">
            <w:pPr>
              <w:contextualSpacing/>
              <w:jc w:val="center"/>
              <w:rPr>
                <w:rFonts w:eastAsia="Calibri"/>
                <w:b/>
                <w:sz w:val="22"/>
                <w:szCs w:val="22"/>
              </w:rPr>
            </w:pPr>
            <w:r w:rsidRPr="0098668A">
              <w:rPr>
                <w:rFonts w:eastAsia="Calibri"/>
                <w:b/>
                <w:sz w:val="22"/>
                <w:szCs w:val="22"/>
              </w:rPr>
              <w:t>10. ПРОЧИЕ УСЛОВИЯ</w:t>
            </w:r>
          </w:p>
          <w:p w:rsidR="00187EB4" w:rsidRPr="0098668A" w:rsidRDefault="00187EB4" w:rsidP="0099352D">
            <w:pPr>
              <w:rPr>
                <w:rFonts w:eastAsia="Calibri"/>
                <w:b/>
                <w:sz w:val="22"/>
                <w:szCs w:val="22"/>
              </w:rPr>
            </w:pPr>
          </w:p>
          <w:p w:rsidR="00187EB4" w:rsidRPr="0098668A" w:rsidRDefault="00187EB4" w:rsidP="0099352D">
            <w:pPr>
              <w:jc w:val="both"/>
              <w:rPr>
                <w:rFonts w:eastAsia="Calibri"/>
                <w:sz w:val="22"/>
                <w:szCs w:val="22"/>
              </w:rPr>
            </w:pPr>
            <w:r w:rsidRPr="0098668A">
              <w:rPr>
                <w:rFonts w:eastAsia="Calibri"/>
                <w:sz w:val="22"/>
                <w:szCs w:val="22"/>
              </w:rPr>
              <w:t>10.1. Применимым к настоящему Договору правом является право Российской Федерации.</w:t>
            </w:r>
          </w:p>
          <w:p w:rsidR="00187EB4" w:rsidRPr="0098668A" w:rsidRDefault="00187EB4" w:rsidP="0099352D">
            <w:pPr>
              <w:jc w:val="both"/>
              <w:rPr>
                <w:rFonts w:eastAsia="Calibri"/>
                <w:sz w:val="22"/>
                <w:szCs w:val="22"/>
              </w:rPr>
            </w:pPr>
          </w:p>
          <w:p w:rsidR="00187EB4" w:rsidRPr="0098668A" w:rsidRDefault="00187EB4" w:rsidP="0099352D">
            <w:pPr>
              <w:jc w:val="both"/>
              <w:rPr>
                <w:rFonts w:eastAsia="Calibri"/>
                <w:sz w:val="22"/>
                <w:szCs w:val="22"/>
              </w:rPr>
            </w:pPr>
            <w:r w:rsidRPr="0098668A">
              <w:rPr>
                <w:rFonts w:eastAsia="Calibri"/>
                <w:sz w:val="22"/>
                <w:szCs w:val="22"/>
              </w:rPr>
              <w:t xml:space="preserve">10.2. Все споры и разногласия, которые могут возникнуть из настоящего Договора, будут по возможности разрешаться путем переговоров между </w:t>
            </w:r>
            <w:proofErr w:type="spellStart"/>
            <w:r w:rsidRPr="0098668A">
              <w:rPr>
                <w:rFonts w:eastAsia="Calibri"/>
                <w:sz w:val="22"/>
                <w:szCs w:val="22"/>
              </w:rPr>
              <w:t>Cторонами</w:t>
            </w:r>
            <w:proofErr w:type="spellEnd"/>
            <w:r w:rsidRPr="0098668A">
              <w:rPr>
                <w:rFonts w:eastAsia="Calibri"/>
                <w:sz w:val="22"/>
                <w:szCs w:val="22"/>
              </w:rPr>
              <w:t xml:space="preserve">. В случае, если </w:t>
            </w:r>
            <w:proofErr w:type="spellStart"/>
            <w:r w:rsidRPr="0098668A">
              <w:rPr>
                <w:rFonts w:eastAsia="Calibri"/>
                <w:sz w:val="22"/>
                <w:szCs w:val="22"/>
              </w:rPr>
              <w:t>Cтороны</w:t>
            </w:r>
            <w:proofErr w:type="spellEnd"/>
            <w:r w:rsidRPr="0098668A">
              <w:rPr>
                <w:rFonts w:eastAsia="Calibri"/>
                <w:sz w:val="22"/>
                <w:szCs w:val="22"/>
              </w:rPr>
              <w:t xml:space="preserve"> не придут к соглашению, то разрешение спора подлежит передаче в судебные органы Российской Федерации по месту нахождения Заказчика, в соответствии с законодательством Российской Федерации.</w:t>
            </w:r>
          </w:p>
          <w:p w:rsidR="00187EB4" w:rsidRPr="0098668A" w:rsidRDefault="00187EB4" w:rsidP="0099352D">
            <w:pPr>
              <w:jc w:val="both"/>
              <w:rPr>
                <w:rFonts w:eastAsia="Calibri"/>
                <w:sz w:val="22"/>
                <w:szCs w:val="22"/>
              </w:rPr>
            </w:pPr>
          </w:p>
          <w:p w:rsidR="00187EB4" w:rsidRPr="0098668A" w:rsidRDefault="00187EB4" w:rsidP="0099352D">
            <w:pPr>
              <w:jc w:val="both"/>
              <w:rPr>
                <w:rFonts w:eastAsia="Calibri"/>
                <w:sz w:val="22"/>
                <w:szCs w:val="22"/>
              </w:rPr>
            </w:pPr>
            <w:r w:rsidRPr="0098668A">
              <w:rPr>
                <w:rFonts w:eastAsia="Calibri"/>
                <w:sz w:val="22"/>
                <w:szCs w:val="22"/>
              </w:rPr>
              <w:t>10.3. Все приложения и дополнительные соглашения к настоящему Договору являются его неотъемлемой частью.</w:t>
            </w:r>
          </w:p>
          <w:p w:rsidR="00187EB4" w:rsidRPr="0098668A" w:rsidRDefault="00187EB4" w:rsidP="0099352D">
            <w:pPr>
              <w:jc w:val="both"/>
              <w:rPr>
                <w:rFonts w:eastAsia="Calibri"/>
                <w:sz w:val="22"/>
                <w:szCs w:val="22"/>
              </w:rPr>
            </w:pPr>
          </w:p>
          <w:p w:rsidR="00187EB4" w:rsidRPr="0098668A" w:rsidRDefault="00187EB4" w:rsidP="0099352D">
            <w:pPr>
              <w:jc w:val="both"/>
              <w:rPr>
                <w:rFonts w:eastAsia="Calibri"/>
                <w:sz w:val="22"/>
                <w:szCs w:val="22"/>
              </w:rPr>
            </w:pPr>
            <w:r w:rsidRPr="0098668A">
              <w:rPr>
                <w:rFonts w:eastAsia="Calibri"/>
                <w:sz w:val="22"/>
                <w:szCs w:val="22"/>
              </w:rPr>
              <w:lastRenderedPageBreak/>
              <w:t>10.4. Любые изменения и дополнения к Договору должны быть совершены в письменной форме и подписаны обеими Сторонами.</w:t>
            </w:r>
          </w:p>
          <w:p w:rsidR="00187EB4" w:rsidRPr="0098668A" w:rsidRDefault="00187EB4" w:rsidP="0099352D">
            <w:pPr>
              <w:jc w:val="both"/>
              <w:rPr>
                <w:rFonts w:eastAsia="Calibri"/>
                <w:sz w:val="22"/>
                <w:szCs w:val="22"/>
              </w:rPr>
            </w:pPr>
            <w:r w:rsidRPr="0098668A">
              <w:rPr>
                <w:rFonts w:eastAsia="Calibri"/>
                <w:sz w:val="22"/>
                <w:szCs w:val="22"/>
              </w:rPr>
              <w:t>10.5. 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rsidR="00187EB4" w:rsidRPr="0098668A" w:rsidRDefault="00187EB4" w:rsidP="0099352D">
            <w:pPr>
              <w:jc w:val="both"/>
              <w:rPr>
                <w:sz w:val="22"/>
                <w:szCs w:val="22"/>
              </w:rPr>
            </w:pPr>
            <w:r w:rsidRPr="0098668A">
              <w:rPr>
                <w:sz w:val="22"/>
                <w:szCs w:val="22"/>
              </w:rPr>
              <w:t xml:space="preserve">Настоящее соглашение распространяет свое действие на отношения, возникшие до его подписания, а именно </w:t>
            </w:r>
            <w:proofErr w:type="gramStart"/>
            <w:r w:rsidRPr="0098668A">
              <w:rPr>
                <w:sz w:val="22"/>
                <w:szCs w:val="22"/>
              </w:rPr>
              <w:t>с  [</w:t>
            </w:r>
            <w:proofErr w:type="gramEnd"/>
            <w:r w:rsidRPr="0098668A">
              <w:rPr>
                <w:sz w:val="22"/>
                <w:szCs w:val="22"/>
              </w:rPr>
              <w:t>●].</w:t>
            </w:r>
          </w:p>
          <w:p w:rsidR="00187EB4" w:rsidRPr="0098668A" w:rsidRDefault="00187EB4" w:rsidP="0099352D">
            <w:pPr>
              <w:jc w:val="both"/>
              <w:rPr>
                <w:rFonts w:eastAsia="Calibri"/>
                <w:sz w:val="22"/>
                <w:szCs w:val="22"/>
              </w:rPr>
            </w:pPr>
            <w:r w:rsidRPr="0098668A">
              <w:rPr>
                <w:rFonts w:eastAsia="Calibri"/>
                <w:sz w:val="22"/>
                <w:szCs w:val="22"/>
              </w:rPr>
              <w:t>10.6. Настоящий Договор составлен в 2 экземплярах, имеющих одинаковую юридическую силу по одному для каждой из сторон, на английском и русском языке. В случае конфликта между двумя версиями, русская версия будет превалировать.</w:t>
            </w:r>
          </w:p>
          <w:p w:rsidR="00187EB4" w:rsidRPr="0098668A" w:rsidRDefault="00187EB4" w:rsidP="0099352D">
            <w:pPr>
              <w:contextualSpacing/>
              <w:jc w:val="center"/>
              <w:rPr>
                <w:rFonts w:eastAsia="Calibri"/>
                <w:b/>
                <w:sz w:val="22"/>
                <w:szCs w:val="22"/>
              </w:rPr>
            </w:pPr>
          </w:p>
        </w:tc>
        <w:tc>
          <w:tcPr>
            <w:tcW w:w="4962" w:type="dxa"/>
            <w:shd w:val="clear" w:color="auto" w:fill="auto"/>
          </w:tcPr>
          <w:p w:rsidR="00187EB4" w:rsidRPr="0098668A" w:rsidRDefault="00187EB4" w:rsidP="0099352D">
            <w:pPr>
              <w:contextualSpacing/>
              <w:jc w:val="center"/>
              <w:rPr>
                <w:rFonts w:eastAsia="Calibri"/>
                <w:b/>
                <w:sz w:val="22"/>
                <w:szCs w:val="22"/>
                <w:lang w:val="en-US"/>
              </w:rPr>
            </w:pPr>
            <w:r w:rsidRPr="0098668A">
              <w:rPr>
                <w:rFonts w:eastAsia="Calibri"/>
                <w:b/>
                <w:sz w:val="22"/>
                <w:szCs w:val="22"/>
                <w:lang w:val="en-US"/>
              </w:rPr>
              <w:lastRenderedPageBreak/>
              <w:t>10. MISCELLANEOUS</w:t>
            </w:r>
          </w:p>
          <w:p w:rsidR="00187EB4" w:rsidRPr="0098668A" w:rsidRDefault="00187EB4" w:rsidP="0099352D">
            <w:pPr>
              <w:rPr>
                <w:rFonts w:eastAsia="Calibri"/>
                <w:b/>
                <w:sz w:val="22"/>
                <w:szCs w:val="22"/>
                <w:lang w:val="en-US"/>
              </w:rPr>
            </w:pPr>
          </w:p>
          <w:p w:rsidR="00187EB4" w:rsidRPr="0098668A" w:rsidRDefault="00187EB4" w:rsidP="0099352D">
            <w:pPr>
              <w:jc w:val="both"/>
              <w:rPr>
                <w:rFonts w:eastAsia="Calibri"/>
                <w:sz w:val="22"/>
                <w:szCs w:val="22"/>
                <w:lang w:val="en-US"/>
              </w:rPr>
            </w:pPr>
            <w:r w:rsidRPr="0098668A">
              <w:rPr>
                <w:rFonts w:eastAsia="Calibri"/>
                <w:sz w:val="22"/>
                <w:szCs w:val="22"/>
                <w:lang w:val="en-US"/>
              </w:rPr>
              <w:t>10.1. The present Agreement shall be governed by the Russian legislation.</w:t>
            </w: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r w:rsidRPr="0098668A">
              <w:rPr>
                <w:rFonts w:eastAsia="Calibri"/>
                <w:sz w:val="22"/>
                <w:szCs w:val="22"/>
                <w:lang w:val="en-US"/>
              </w:rPr>
              <w:t>10.2. Any disputes and differences arising between the Parties out of or in connection with the present Agreement shall be settled through negotiations between the Parties. Should the Parties fail to reach an agreement, the dispute shall be settled by the juridical authorities of the Russian Federation at the Client’s location in accordance with the Russian legislation.</w:t>
            </w: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r w:rsidRPr="0098668A">
              <w:rPr>
                <w:rFonts w:eastAsia="Calibri"/>
                <w:sz w:val="22"/>
                <w:szCs w:val="22"/>
                <w:lang w:val="en-US"/>
              </w:rPr>
              <w:t>10.3. All Appendixes and Addenda to the present Agreement represent its integral part.</w:t>
            </w: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p>
          <w:p w:rsidR="00187EB4" w:rsidRPr="0098668A" w:rsidRDefault="00187EB4" w:rsidP="0099352D">
            <w:pPr>
              <w:jc w:val="both"/>
              <w:rPr>
                <w:rFonts w:eastAsia="Calibri"/>
                <w:sz w:val="22"/>
                <w:szCs w:val="22"/>
                <w:lang w:val="en-US"/>
              </w:rPr>
            </w:pPr>
            <w:r w:rsidRPr="0098668A">
              <w:rPr>
                <w:rFonts w:eastAsia="Calibri"/>
                <w:sz w:val="22"/>
                <w:szCs w:val="22"/>
                <w:lang w:val="en-US"/>
              </w:rPr>
              <w:lastRenderedPageBreak/>
              <w:t>10.4. Any amendments and additions to the present Agreement shall not be effective unless made in writing and signed by both Parties.</w:t>
            </w:r>
          </w:p>
          <w:p w:rsidR="00187EB4" w:rsidRPr="0098668A" w:rsidRDefault="00187EB4" w:rsidP="0099352D">
            <w:pPr>
              <w:jc w:val="both"/>
              <w:rPr>
                <w:rFonts w:eastAsia="Calibri"/>
                <w:sz w:val="22"/>
                <w:szCs w:val="22"/>
                <w:lang w:val="en-US"/>
              </w:rPr>
            </w:pPr>
            <w:r w:rsidRPr="0098668A">
              <w:rPr>
                <w:rFonts w:eastAsia="Calibri"/>
                <w:sz w:val="22"/>
                <w:szCs w:val="22"/>
                <w:lang w:val="en-US"/>
              </w:rPr>
              <w:t xml:space="preserve">10.5. </w:t>
            </w:r>
            <w:r w:rsidRPr="0098668A">
              <w:rPr>
                <w:rFonts w:eastAsia="Calibri"/>
                <w:sz w:val="22"/>
                <w:szCs w:val="22"/>
                <w:lang w:val="en-GB"/>
              </w:rPr>
              <w:t>The</w:t>
            </w:r>
            <w:r w:rsidRPr="0098668A">
              <w:rPr>
                <w:rFonts w:eastAsia="Calibri"/>
                <w:sz w:val="22"/>
                <w:szCs w:val="22"/>
                <w:lang w:val="en-US"/>
              </w:rPr>
              <w:t xml:space="preserve"> present Agreement enters into force upon signing and shall be effective until the Parties fulfill their obligations hereunder in full scope.</w:t>
            </w:r>
          </w:p>
          <w:p w:rsidR="00187EB4" w:rsidRDefault="00187EB4" w:rsidP="0099352D">
            <w:pPr>
              <w:jc w:val="both"/>
              <w:rPr>
                <w:sz w:val="22"/>
                <w:szCs w:val="22"/>
                <w:lang w:val="en-US"/>
              </w:rPr>
            </w:pPr>
            <w:r w:rsidRPr="0098668A">
              <w:rPr>
                <w:sz w:val="22"/>
                <w:szCs w:val="22"/>
                <w:lang w:val="en-US"/>
              </w:rPr>
              <w:t>The present Agreement shall also be applicable to the period starting from [●] till the effective date of the Agreement.</w:t>
            </w:r>
          </w:p>
          <w:p w:rsidR="00187EB4" w:rsidRPr="0098668A" w:rsidRDefault="00187EB4" w:rsidP="0099352D">
            <w:pPr>
              <w:jc w:val="both"/>
              <w:rPr>
                <w:sz w:val="22"/>
                <w:szCs w:val="22"/>
                <w:lang w:val="en-US"/>
              </w:rPr>
            </w:pPr>
          </w:p>
          <w:p w:rsidR="00187EB4" w:rsidRPr="0098668A" w:rsidRDefault="00187EB4" w:rsidP="0099352D">
            <w:pPr>
              <w:jc w:val="both"/>
              <w:rPr>
                <w:rFonts w:eastAsia="Calibri"/>
                <w:sz w:val="22"/>
                <w:szCs w:val="22"/>
                <w:lang w:val="en-US"/>
              </w:rPr>
            </w:pPr>
            <w:r w:rsidRPr="0098668A">
              <w:rPr>
                <w:rFonts w:eastAsia="Calibri"/>
                <w:sz w:val="22"/>
                <w:szCs w:val="22"/>
                <w:lang w:val="en-US"/>
              </w:rPr>
              <w:t>10.6. The present Agreement is drawn up in 2 copies equally authentic, one for each Party in two languages, Russian and English. The Russian language version prevails in the event of conflict between the two versions.</w:t>
            </w:r>
          </w:p>
          <w:p w:rsidR="00187EB4" w:rsidRPr="0098668A" w:rsidRDefault="00187EB4" w:rsidP="0099352D">
            <w:pPr>
              <w:jc w:val="both"/>
              <w:rPr>
                <w:rFonts w:eastAsia="Calibri"/>
                <w:sz w:val="22"/>
                <w:szCs w:val="22"/>
                <w:lang w:val="en-US"/>
              </w:rPr>
            </w:pPr>
          </w:p>
          <w:p w:rsidR="00187EB4" w:rsidRPr="0098668A" w:rsidRDefault="00187EB4" w:rsidP="0099352D">
            <w:pPr>
              <w:jc w:val="center"/>
              <w:rPr>
                <w:rFonts w:eastAsia="Calibri"/>
                <w:b/>
                <w:sz w:val="22"/>
                <w:szCs w:val="22"/>
                <w:lang w:val="en-US"/>
              </w:rPr>
            </w:pPr>
          </w:p>
        </w:tc>
      </w:tr>
      <w:tr w:rsidR="00187EB4" w:rsidRPr="00241217" w:rsidTr="0099352D">
        <w:tblPrEx>
          <w:tblLook w:val="0000" w:firstRow="0" w:lastRow="0" w:firstColumn="0" w:lastColumn="0" w:noHBand="0" w:noVBand="0"/>
        </w:tblPrEx>
        <w:tc>
          <w:tcPr>
            <w:tcW w:w="4962" w:type="dxa"/>
          </w:tcPr>
          <w:p w:rsidR="00187EB4" w:rsidRPr="005013CB" w:rsidRDefault="00187EB4" w:rsidP="0099352D">
            <w:pPr>
              <w:ind w:right="-1"/>
              <w:jc w:val="center"/>
              <w:rPr>
                <w:rFonts w:eastAsia="Calibri"/>
                <w:b/>
                <w:sz w:val="22"/>
                <w:szCs w:val="22"/>
                <w:u w:val="single"/>
              </w:rPr>
            </w:pPr>
            <w:r w:rsidRPr="005013CB">
              <w:rPr>
                <w:rFonts w:eastAsia="Calibri"/>
                <w:b/>
                <w:sz w:val="22"/>
                <w:szCs w:val="22"/>
              </w:rPr>
              <w:lastRenderedPageBreak/>
              <w:t>11. АДРЕСА</w:t>
            </w:r>
            <w:r w:rsidRPr="005013CB">
              <w:rPr>
                <w:rFonts w:eastAsia="Calibri"/>
                <w:sz w:val="22"/>
                <w:szCs w:val="22"/>
              </w:rPr>
              <w:t xml:space="preserve"> </w:t>
            </w:r>
            <w:r w:rsidRPr="005013CB">
              <w:rPr>
                <w:rFonts w:eastAsia="Calibri"/>
                <w:b/>
                <w:sz w:val="22"/>
                <w:szCs w:val="22"/>
              </w:rPr>
              <w:t>И РЕКВИЗИТЫ СТОРОН</w:t>
            </w:r>
          </w:p>
          <w:p w:rsidR="00187EB4" w:rsidRPr="005013CB" w:rsidRDefault="00187EB4" w:rsidP="0099352D">
            <w:pPr>
              <w:tabs>
                <w:tab w:val="left" w:pos="4569"/>
              </w:tabs>
              <w:jc w:val="center"/>
              <w:rPr>
                <w:rFonts w:eastAsia="Calibri"/>
                <w:b/>
                <w:sz w:val="22"/>
                <w:szCs w:val="22"/>
                <w:lang w:val="en-US"/>
              </w:rPr>
            </w:pPr>
          </w:p>
        </w:tc>
        <w:tc>
          <w:tcPr>
            <w:tcW w:w="4962" w:type="dxa"/>
          </w:tcPr>
          <w:p w:rsidR="00187EB4" w:rsidRPr="005013CB" w:rsidRDefault="00187EB4" w:rsidP="0099352D">
            <w:pPr>
              <w:tabs>
                <w:tab w:val="left" w:pos="4569"/>
              </w:tabs>
              <w:jc w:val="center"/>
              <w:rPr>
                <w:rFonts w:eastAsia="Calibri"/>
                <w:b/>
                <w:sz w:val="22"/>
                <w:szCs w:val="22"/>
                <w:u w:val="single"/>
                <w:lang w:val="en-US"/>
              </w:rPr>
            </w:pPr>
            <w:r w:rsidRPr="005013CB">
              <w:rPr>
                <w:rFonts w:eastAsia="Calibri"/>
                <w:b/>
                <w:sz w:val="22"/>
                <w:szCs w:val="22"/>
                <w:lang w:val="en-US"/>
              </w:rPr>
              <w:t>11. ADDRESSES AND BANKING DETAILS OF THE PARTIES</w:t>
            </w:r>
          </w:p>
        </w:tc>
      </w:tr>
      <w:tr w:rsidR="00187EB4" w:rsidRPr="003A3872" w:rsidTr="0099352D">
        <w:tblPrEx>
          <w:tblLook w:val="0000" w:firstRow="0" w:lastRow="0" w:firstColumn="0" w:lastColumn="0" w:noHBand="0" w:noVBand="0"/>
        </w:tblPrEx>
        <w:tc>
          <w:tcPr>
            <w:tcW w:w="4962" w:type="dxa"/>
          </w:tcPr>
          <w:p w:rsidR="00187EB4" w:rsidRPr="005013CB" w:rsidRDefault="00187EB4" w:rsidP="0099352D">
            <w:pPr>
              <w:tabs>
                <w:tab w:val="left" w:pos="4569"/>
              </w:tabs>
              <w:jc w:val="center"/>
              <w:rPr>
                <w:rFonts w:eastAsia="Calibri"/>
                <w:b/>
                <w:sz w:val="22"/>
                <w:szCs w:val="22"/>
                <w:u w:val="single"/>
                <w:lang w:val="en-US"/>
              </w:rPr>
            </w:pPr>
            <w:r w:rsidRPr="005013CB">
              <w:rPr>
                <w:rFonts w:eastAsia="Calibri"/>
                <w:b/>
                <w:sz w:val="22"/>
                <w:szCs w:val="22"/>
                <w:u w:val="single"/>
              </w:rPr>
              <w:t>Заказчик:</w:t>
            </w:r>
          </w:p>
        </w:tc>
        <w:tc>
          <w:tcPr>
            <w:tcW w:w="4962" w:type="dxa"/>
          </w:tcPr>
          <w:p w:rsidR="00187EB4" w:rsidRPr="005013CB" w:rsidRDefault="00187EB4" w:rsidP="0099352D">
            <w:pPr>
              <w:tabs>
                <w:tab w:val="left" w:pos="4569"/>
              </w:tabs>
              <w:jc w:val="center"/>
              <w:rPr>
                <w:rFonts w:eastAsia="Calibri"/>
                <w:b/>
                <w:sz w:val="22"/>
                <w:szCs w:val="22"/>
                <w:lang w:val="en-US"/>
              </w:rPr>
            </w:pPr>
            <w:r w:rsidRPr="005013CB">
              <w:rPr>
                <w:rFonts w:eastAsia="Calibri"/>
                <w:b/>
                <w:sz w:val="22"/>
                <w:szCs w:val="22"/>
                <w:u w:val="single"/>
                <w:lang w:val="en-US"/>
              </w:rPr>
              <w:t>The Client</w:t>
            </w:r>
            <w:r w:rsidRPr="005013CB">
              <w:rPr>
                <w:rFonts w:eastAsia="Calibri"/>
                <w:b/>
                <w:sz w:val="22"/>
                <w:szCs w:val="22"/>
                <w:u w:val="single"/>
              </w:rPr>
              <w:t>:</w:t>
            </w:r>
          </w:p>
        </w:tc>
      </w:tr>
      <w:tr w:rsidR="00187EB4" w:rsidRPr="003A3872" w:rsidTr="0099352D">
        <w:tblPrEx>
          <w:tblLook w:val="0000" w:firstRow="0" w:lastRow="0" w:firstColumn="0" w:lastColumn="0" w:noHBand="0" w:noVBand="0"/>
        </w:tblPrEx>
        <w:tc>
          <w:tcPr>
            <w:tcW w:w="4962" w:type="dxa"/>
          </w:tcPr>
          <w:p w:rsidR="00187EB4" w:rsidRPr="005013CB" w:rsidRDefault="00187EB4" w:rsidP="0099352D">
            <w:pPr>
              <w:jc w:val="both"/>
              <w:rPr>
                <w:rFonts w:eastAsia="SimSun"/>
                <w:sz w:val="22"/>
                <w:szCs w:val="22"/>
                <w:lang w:eastAsia="zh-CN"/>
              </w:rPr>
            </w:pPr>
            <w:r w:rsidRPr="005013CB">
              <w:rPr>
                <w:rFonts w:eastAsia="SimSun"/>
                <w:sz w:val="22"/>
                <w:szCs w:val="22"/>
                <w:lang w:eastAsia="zh-CN"/>
              </w:rPr>
              <w:t>Автономная некоммерческая образовательная организация высшего образования «</w:t>
            </w:r>
            <w:proofErr w:type="spellStart"/>
            <w:r w:rsidRPr="005013CB">
              <w:rPr>
                <w:rFonts w:eastAsia="SimSun"/>
                <w:sz w:val="22"/>
                <w:szCs w:val="22"/>
                <w:lang w:eastAsia="zh-CN"/>
              </w:rPr>
              <w:t>Сколковский</w:t>
            </w:r>
            <w:proofErr w:type="spellEnd"/>
            <w:r w:rsidRPr="005013CB">
              <w:rPr>
                <w:rFonts w:eastAsia="SimSun"/>
                <w:sz w:val="22"/>
                <w:szCs w:val="22"/>
                <w:lang w:eastAsia="zh-CN"/>
              </w:rPr>
              <w:t xml:space="preserve"> институт науки и технологий»</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Адрес: 143025, Московская область, Одинцовский район, деревня Сколково, ул. Новая, д. 100   </w:t>
            </w:r>
            <w:r w:rsidRPr="005013CB">
              <w:rPr>
                <w:rFonts w:eastAsia="SimSun"/>
                <w:sz w:val="22"/>
                <w:szCs w:val="22"/>
                <w:lang w:eastAsia="zh-CN"/>
              </w:rPr>
              <w:br/>
              <w:t>Адрес обособленного подразделения: 121205,               г. Москва, Территория Инновационного Центра «Сколково», ул. Нобеля д. 3</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ОГРН 1115000005922</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ИНН: 5032998454</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КПП: 503201001</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КПП Обособленного подразделения: 773145001</w:t>
            </w:r>
          </w:p>
          <w:p w:rsidR="00187EB4" w:rsidRPr="005013CB" w:rsidRDefault="00187EB4" w:rsidP="0099352D">
            <w:pPr>
              <w:rPr>
                <w:rFonts w:eastAsia="SimSun"/>
                <w:sz w:val="22"/>
                <w:szCs w:val="22"/>
                <w:lang w:eastAsia="zh-CN"/>
              </w:rPr>
            </w:pPr>
            <w:r w:rsidRPr="005013CB">
              <w:rPr>
                <w:rFonts w:eastAsia="SimSun"/>
                <w:sz w:val="22"/>
                <w:szCs w:val="22"/>
                <w:lang w:eastAsia="zh-CN"/>
              </w:rPr>
              <w:t xml:space="preserve">Адрес электронной почты: </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Телефон +7 495 280 1481</w:t>
            </w:r>
          </w:p>
          <w:p w:rsidR="00187EB4" w:rsidRPr="005013CB" w:rsidRDefault="00187EB4" w:rsidP="0099352D">
            <w:pPr>
              <w:tabs>
                <w:tab w:val="left" w:pos="0"/>
              </w:tabs>
              <w:suppressAutoHyphens/>
              <w:contextualSpacing/>
              <w:rPr>
                <w:rFonts w:eastAsia="Calibri"/>
                <w:sz w:val="22"/>
                <w:szCs w:val="22"/>
              </w:rPr>
            </w:pPr>
          </w:p>
          <w:p w:rsidR="00187EB4" w:rsidRPr="005013CB" w:rsidRDefault="00187EB4" w:rsidP="0099352D">
            <w:pPr>
              <w:tabs>
                <w:tab w:val="left" w:pos="0"/>
              </w:tabs>
              <w:suppressAutoHyphens/>
              <w:contextualSpacing/>
              <w:rPr>
                <w:rFonts w:eastAsia="Calibri"/>
                <w:b/>
                <w:sz w:val="22"/>
                <w:szCs w:val="22"/>
              </w:rPr>
            </w:pPr>
            <w:r w:rsidRPr="005013CB">
              <w:rPr>
                <w:rFonts w:eastAsia="Calibri"/>
                <w:b/>
                <w:sz w:val="22"/>
                <w:szCs w:val="22"/>
              </w:rPr>
              <w:t xml:space="preserve">Расчетный счет (в рублях): </w:t>
            </w:r>
            <w:r w:rsidRPr="005013CB">
              <w:rPr>
                <w:sz w:val="22"/>
                <w:szCs w:val="22"/>
                <w:lang w:eastAsia="zh-CN"/>
              </w:rPr>
              <w:t>40703810838000005418</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Банк: Московский банк ПАО «Сбербанк России» 9038/00284</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Кор. счет: 30101810400000000225</w:t>
            </w:r>
          </w:p>
          <w:p w:rsidR="00187EB4" w:rsidRPr="005013CB" w:rsidRDefault="00187EB4" w:rsidP="0099352D">
            <w:pPr>
              <w:tabs>
                <w:tab w:val="left" w:pos="0"/>
              </w:tabs>
              <w:suppressAutoHyphens/>
              <w:contextualSpacing/>
              <w:rPr>
                <w:rFonts w:eastAsia="Calibri"/>
                <w:sz w:val="22"/>
                <w:szCs w:val="22"/>
              </w:rPr>
            </w:pPr>
            <w:r w:rsidRPr="005013CB">
              <w:rPr>
                <w:rFonts w:eastAsia="Calibri"/>
                <w:sz w:val="22"/>
                <w:szCs w:val="22"/>
              </w:rPr>
              <w:t>БИК: 044525225</w:t>
            </w:r>
          </w:p>
          <w:p w:rsidR="00187EB4" w:rsidRPr="005013CB" w:rsidRDefault="00187EB4" w:rsidP="0099352D">
            <w:pPr>
              <w:tabs>
                <w:tab w:val="left" w:pos="0"/>
              </w:tabs>
              <w:suppressAutoHyphens/>
              <w:contextualSpacing/>
              <w:rPr>
                <w:rFonts w:eastAsia="Calibri"/>
                <w:sz w:val="22"/>
                <w:szCs w:val="22"/>
              </w:rPr>
            </w:pPr>
          </w:p>
          <w:p w:rsidR="00187EB4" w:rsidRPr="005013CB" w:rsidRDefault="00187EB4" w:rsidP="0099352D">
            <w:pPr>
              <w:tabs>
                <w:tab w:val="left" w:pos="0"/>
              </w:tabs>
              <w:suppressAutoHyphens/>
              <w:contextualSpacing/>
              <w:rPr>
                <w:rFonts w:eastAsia="Calibri"/>
                <w:sz w:val="22"/>
                <w:szCs w:val="22"/>
              </w:rPr>
            </w:pPr>
          </w:p>
          <w:p w:rsidR="00187EB4" w:rsidRPr="005013CB" w:rsidRDefault="00187EB4" w:rsidP="0099352D">
            <w:pPr>
              <w:tabs>
                <w:tab w:val="left" w:pos="0"/>
              </w:tabs>
              <w:suppressAutoHyphens/>
              <w:contextualSpacing/>
              <w:rPr>
                <w:rFonts w:eastAsia="Calibri"/>
                <w:sz w:val="22"/>
                <w:szCs w:val="22"/>
              </w:rPr>
            </w:pPr>
          </w:p>
          <w:p w:rsidR="00187EB4" w:rsidRPr="005013CB" w:rsidRDefault="00187EB4" w:rsidP="0099352D">
            <w:pPr>
              <w:tabs>
                <w:tab w:val="left" w:pos="0"/>
              </w:tabs>
              <w:suppressAutoHyphens/>
              <w:contextualSpacing/>
              <w:rPr>
                <w:rFonts w:eastAsia="Calibri"/>
                <w:sz w:val="22"/>
                <w:szCs w:val="22"/>
              </w:rPr>
            </w:pPr>
          </w:p>
          <w:p w:rsidR="00187EB4" w:rsidRPr="005013CB" w:rsidRDefault="00187EB4" w:rsidP="0099352D">
            <w:pPr>
              <w:jc w:val="both"/>
              <w:rPr>
                <w:rFonts w:eastAsia="Calibri"/>
                <w:sz w:val="22"/>
                <w:szCs w:val="22"/>
              </w:rPr>
            </w:pPr>
            <w:r w:rsidRPr="005013CB">
              <w:rPr>
                <w:rFonts w:eastAsia="Calibri"/>
                <w:sz w:val="22"/>
                <w:szCs w:val="22"/>
              </w:rPr>
              <w:t xml:space="preserve">_____________ /______________________ </w:t>
            </w:r>
          </w:p>
          <w:p w:rsidR="00187EB4" w:rsidRPr="005013CB" w:rsidRDefault="00187EB4" w:rsidP="0099352D">
            <w:pPr>
              <w:rPr>
                <w:rFonts w:eastAsia="Calibri"/>
                <w:i/>
                <w:sz w:val="22"/>
                <w:szCs w:val="22"/>
              </w:rPr>
            </w:pPr>
            <w:proofErr w:type="spellStart"/>
            <w:r w:rsidRPr="005013CB">
              <w:rPr>
                <w:rFonts w:eastAsia="Calibri"/>
                <w:i/>
                <w:sz w:val="22"/>
                <w:szCs w:val="22"/>
              </w:rPr>
              <w:t>м.п</w:t>
            </w:r>
            <w:proofErr w:type="spellEnd"/>
            <w:r w:rsidRPr="005013CB">
              <w:rPr>
                <w:rFonts w:eastAsia="Calibri"/>
                <w:i/>
                <w:sz w:val="22"/>
                <w:szCs w:val="22"/>
              </w:rPr>
              <w:t>.</w:t>
            </w:r>
          </w:p>
          <w:p w:rsidR="00187EB4" w:rsidRPr="005013CB" w:rsidRDefault="00187EB4" w:rsidP="0099352D">
            <w:pPr>
              <w:jc w:val="both"/>
              <w:rPr>
                <w:rFonts w:eastAsia="Calibri"/>
                <w:sz w:val="22"/>
                <w:szCs w:val="22"/>
              </w:rPr>
            </w:pPr>
          </w:p>
          <w:p w:rsidR="00187EB4" w:rsidRPr="005013CB" w:rsidRDefault="00187EB4" w:rsidP="0099352D">
            <w:pPr>
              <w:jc w:val="both"/>
              <w:rPr>
                <w:rFonts w:eastAsia="Calibri"/>
                <w:sz w:val="22"/>
                <w:szCs w:val="22"/>
              </w:rPr>
            </w:pPr>
          </w:p>
        </w:tc>
        <w:tc>
          <w:tcPr>
            <w:tcW w:w="4962" w:type="dxa"/>
          </w:tcPr>
          <w:p w:rsidR="00187EB4" w:rsidRPr="005013CB" w:rsidRDefault="00187EB4" w:rsidP="0099352D">
            <w:pPr>
              <w:jc w:val="both"/>
              <w:rPr>
                <w:rFonts w:eastAsia="Calibri"/>
                <w:sz w:val="22"/>
                <w:szCs w:val="22"/>
                <w:lang w:val="en-US"/>
              </w:rPr>
            </w:pPr>
            <w:r w:rsidRPr="005013CB">
              <w:rPr>
                <w:rFonts w:eastAsia="Calibri"/>
                <w:sz w:val="22"/>
                <w:szCs w:val="22"/>
                <w:lang w:val="en-US"/>
              </w:rPr>
              <w:t>Autonomous Non-Profit Organization for Higher Education «Skolkovo Institute of Science and Technology»</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 xml:space="preserve">Address: Russian Federation, 143025, Moscow region, </w:t>
            </w:r>
            <w:proofErr w:type="spellStart"/>
            <w:r w:rsidRPr="005013CB">
              <w:rPr>
                <w:rFonts w:eastAsia="Calibri"/>
                <w:sz w:val="22"/>
                <w:szCs w:val="22"/>
                <w:lang w:val="en-US"/>
              </w:rPr>
              <w:t>Odintsovskiy</w:t>
            </w:r>
            <w:proofErr w:type="spellEnd"/>
            <w:r w:rsidRPr="005013CB">
              <w:rPr>
                <w:rFonts w:eastAsia="Calibri"/>
                <w:sz w:val="22"/>
                <w:szCs w:val="22"/>
                <w:lang w:val="en-US"/>
              </w:rPr>
              <w:t xml:space="preserve"> district, Skolkovo village, Novaya St., 100</w:t>
            </w:r>
          </w:p>
          <w:p w:rsidR="00187EB4" w:rsidRPr="005013CB" w:rsidRDefault="00187EB4" w:rsidP="0099352D">
            <w:pPr>
              <w:jc w:val="both"/>
              <w:rPr>
                <w:sz w:val="22"/>
                <w:szCs w:val="22"/>
                <w:lang w:val="en-US"/>
              </w:rPr>
            </w:pPr>
            <w:r w:rsidRPr="005013CB">
              <w:rPr>
                <w:sz w:val="22"/>
                <w:szCs w:val="22"/>
                <w:lang w:val="en-US"/>
              </w:rPr>
              <w:t>Separate subdivision a</w:t>
            </w:r>
            <w:r w:rsidRPr="005013CB">
              <w:rPr>
                <w:rFonts w:eastAsia="Calibri"/>
                <w:sz w:val="22"/>
                <w:szCs w:val="22"/>
                <w:lang w:val="en-US"/>
              </w:rPr>
              <w:t>ddress</w:t>
            </w:r>
            <w:r w:rsidRPr="005013CB">
              <w:rPr>
                <w:sz w:val="22"/>
                <w:szCs w:val="22"/>
                <w:lang w:val="en-US"/>
              </w:rPr>
              <w:t>:</w:t>
            </w:r>
            <w:r w:rsidRPr="005013CB">
              <w:rPr>
                <w:rStyle w:val="apple-converted-space"/>
                <w:sz w:val="22"/>
                <w:szCs w:val="22"/>
                <w:lang w:val="en-US"/>
              </w:rPr>
              <w:t xml:space="preserve"> 121205, </w:t>
            </w:r>
            <w:proofErr w:type="gramStart"/>
            <w:r w:rsidRPr="005013CB">
              <w:rPr>
                <w:rStyle w:val="apple-converted-space"/>
                <w:sz w:val="22"/>
                <w:szCs w:val="22"/>
                <w:lang w:val="en-US"/>
              </w:rPr>
              <w:t>Moscow,  Territory</w:t>
            </w:r>
            <w:proofErr w:type="gramEnd"/>
            <w:r w:rsidRPr="005013CB">
              <w:rPr>
                <w:rStyle w:val="apple-converted-space"/>
                <w:sz w:val="22"/>
                <w:szCs w:val="22"/>
                <w:lang w:val="en-US"/>
              </w:rPr>
              <w:t xml:space="preserve"> of Innovation Center «Skolkovo», Nobel Str., 3</w:t>
            </w:r>
          </w:p>
          <w:p w:rsidR="00187EB4" w:rsidRPr="005013CB" w:rsidRDefault="00187EB4" w:rsidP="0099352D">
            <w:pPr>
              <w:jc w:val="both"/>
              <w:rPr>
                <w:rFonts w:eastAsia="Calibri"/>
                <w:sz w:val="22"/>
                <w:szCs w:val="22"/>
                <w:lang w:val="en-US"/>
              </w:rPr>
            </w:pPr>
            <w:r w:rsidRPr="005013CB">
              <w:rPr>
                <w:rFonts w:eastAsia="Calibri"/>
                <w:sz w:val="22"/>
                <w:szCs w:val="22"/>
                <w:lang w:val="en-US"/>
              </w:rPr>
              <w:t>Primary State Registration Number (OGRN)</w:t>
            </w:r>
          </w:p>
          <w:p w:rsidR="00187EB4" w:rsidRPr="005013CB" w:rsidRDefault="00187EB4" w:rsidP="0099352D">
            <w:pPr>
              <w:jc w:val="both"/>
              <w:rPr>
                <w:rFonts w:eastAsia="Calibri"/>
                <w:sz w:val="22"/>
                <w:szCs w:val="22"/>
                <w:lang w:val="en-US"/>
              </w:rPr>
            </w:pPr>
            <w:r w:rsidRPr="005013CB">
              <w:rPr>
                <w:rFonts w:eastAsia="Calibri"/>
                <w:sz w:val="22"/>
                <w:szCs w:val="22"/>
                <w:lang w:val="en-US"/>
              </w:rPr>
              <w:t>1115000005922</w:t>
            </w:r>
          </w:p>
          <w:p w:rsidR="00187EB4" w:rsidRPr="005013CB" w:rsidRDefault="00187EB4" w:rsidP="0099352D">
            <w:pPr>
              <w:jc w:val="both"/>
              <w:rPr>
                <w:rFonts w:eastAsia="Calibri"/>
                <w:sz w:val="22"/>
                <w:szCs w:val="22"/>
                <w:lang w:val="en-US"/>
              </w:rPr>
            </w:pPr>
            <w:r w:rsidRPr="005013CB">
              <w:rPr>
                <w:rFonts w:eastAsia="Calibri"/>
                <w:sz w:val="22"/>
                <w:szCs w:val="22"/>
                <w:lang w:val="en-US"/>
              </w:rPr>
              <w:t>Taxpayer Identification Number (INN): 5032998454</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Tax Registration Reason Code (KPP): 503201001</w:t>
            </w:r>
          </w:p>
          <w:p w:rsidR="00187EB4" w:rsidRPr="005013CB" w:rsidRDefault="00187EB4" w:rsidP="0099352D">
            <w:pPr>
              <w:tabs>
                <w:tab w:val="left" w:pos="0"/>
              </w:tabs>
              <w:suppressAutoHyphens/>
              <w:contextualSpacing/>
              <w:rPr>
                <w:rFonts w:eastAsia="Calibri"/>
                <w:sz w:val="22"/>
                <w:szCs w:val="22"/>
                <w:lang w:val="en-US"/>
              </w:rPr>
            </w:pPr>
            <w:r w:rsidRPr="005013CB">
              <w:rPr>
                <w:rFonts w:eastAsia="Calibri"/>
                <w:sz w:val="22"/>
                <w:szCs w:val="22"/>
                <w:lang w:val="en-US"/>
              </w:rPr>
              <w:t>Tax Registration Reason Code (KPP) of s</w:t>
            </w:r>
            <w:r w:rsidRPr="005013CB">
              <w:rPr>
                <w:color w:val="000000"/>
                <w:sz w:val="22"/>
                <w:szCs w:val="22"/>
                <w:lang w:val="en-US"/>
              </w:rPr>
              <w:t xml:space="preserve">eparate subdivision: </w:t>
            </w:r>
            <w:r w:rsidRPr="005013CB">
              <w:rPr>
                <w:rFonts w:eastAsia="Calibri"/>
                <w:sz w:val="22"/>
                <w:szCs w:val="22"/>
                <w:lang w:val="en-US"/>
              </w:rPr>
              <w:t>773145001</w:t>
            </w:r>
          </w:p>
          <w:p w:rsidR="00187EB4" w:rsidRPr="005013CB" w:rsidRDefault="00187EB4" w:rsidP="0099352D">
            <w:pPr>
              <w:tabs>
                <w:tab w:val="left" w:pos="0"/>
              </w:tabs>
              <w:suppressAutoHyphens/>
              <w:contextualSpacing/>
              <w:rPr>
                <w:rFonts w:eastAsia="Calibri"/>
                <w:sz w:val="22"/>
                <w:szCs w:val="22"/>
                <w:lang w:val="it-IT"/>
              </w:rPr>
            </w:pPr>
            <w:r w:rsidRPr="005013CB">
              <w:rPr>
                <w:rFonts w:eastAsia="Calibri"/>
                <w:sz w:val="22"/>
                <w:szCs w:val="22"/>
                <w:lang w:val="it-IT"/>
              </w:rPr>
              <w:t xml:space="preserve">E-mail: </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Telephone +7 495 280 1481</w:t>
            </w:r>
          </w:p>
          <w:p w:rsidR="00187EB4" w:rsidRPr="005013CB" w:rsidRDefault="00187EB4" w:rsidP="0099352D">
            <w:pPr>
              <w:jc w:val="both"/>
              <w:outlineLvl w:val="0"/>
              <w:rPr>
                <w:rFonts w:eastAsia="Calibri"/>
                <w:b/>
                <w:sz w:val="22"/>
                <w:szCs w:val="22"/>
                <w:lang w:val="en-US"/>
              </w:rPr>
            </w:pPr>
            <w:r w:rsidRPr="005013CB">
              <w:rPr>
                <w:rFonts w:eastAsia="Calibri"/>
                <w:b/>
                <w:sz w:val="22"/>
                <w:szCs w:val="22"/>
                <w:lang w:val="en-US"/>
              </w:rPr>
              <w:t>Bank account (in RUR):</w:t>
            </w:r>
          </w:p>
          <w:p w:rsidR="00187EB4" w:rsidRPr="005013CB" w:rsidRDefault="00187EB4" w:rsidP="0099352D">
            <w:pPr>
              <w:jc w:val="both"/>
              <w:outlineLvl w:val="0"/>
              <w:rPr>
                <w:rFonts w:eastAsia="Calibri"/>
                <w:sz w:val="22"/>
                <w:szCs w:val="22"/>
                <w:lang w:val="en-US"/>
              </w:rPr>
            </w:pPr>
            <w:r w:rsidRPr="005013CB">
              <w:rPr>
                <w:sz w:val="22"/>
                <w:szCs w:val="22"/>
                <w:lang w:val="en-US" w:eastAsia="zh-CN"/>
              </w:rPr>
              <w:t>40703810838000005418</w:t>
            </w:r>
            <w:r w:rsidRPr="005013CB">
              <w:rPr>
                <w:rFonts w:eastAsia="Calibri"/>
                <w:sz w:val="22"/>
                <w:szCs w:val="22"/>
                <w:lang w:val="en-US"/>
              </w:rPr>
              <w:t xml:space="preserve"> </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 xml:space="preserve">Moscow bank of </w:t>
            </w:r>
            <w:proofErr w:type="spellStart"/>
            <w:r w:rsidRPr="005013CB">
              <w:rPr>
                <w:rFonts w:eastAsia="Calibri"/>
                <w:sz w:val="22"/>
                <w:szCs w:val="22"/>
                <w:lang w:val="en-US"/>
              </w:rPr>
              <w:t>Sberbank</w:t>
            </w:r>
            <w:proofErr w:type="spellEnd"/>
            <w:r w:rsidRPr="005013CB">
              <w:rPr>
                <w:rFonts w:eastAsia="Calibri"/>
                <w:sz w:val="22"/>
                <w:szCs w:val="22"/>
                <w:lang w:val="en-US"/>
              </w:rPr>
              <w:t xml:space="preserve"> of Russia (Public Joint-Stock Company) 9038/00284</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Correspondent account: 30101810400000000225</w:t>
            </w:r>
          </w:p>
          <w:p w:rsidR="00187EB4" w:rsidRPr="005013CB" w:rsidRDefault="00187EB4" w:rsidP="0099352D">
            <w:pPr>
              <w:jc w:val="both"/>
              <w:outlineLvl w:val="0"/>
              <w:rPr>
                <w:rFonts w:eastAsia="Calibri"/>
                <w:sz w:val="22"/>
                <w:szCs w:val="22"/>
                <w:lang w:val="en-US"/>
              </w:rPr>
            </w:pPr>
            <w:r w:rsidRPr="005013CB">
              <w:rPr>
                <w:rFonts w:eastAsia="Calibri"/>
                <w:sz w:val="22"/>
                <w:szCs w:val="22"/>
                <w:lang w:val="en-US"/>
              </w:rPr>
              <w:t>BIC 044525225</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_________________ / _______________</w:t>
            </w:r>
          </w:p>
          <w:p w:rsidR="00187EB4" w:rsidRPr="005013CB" w:rsidRDefault="00187EB4" w:rsidP="0099352D">
            <w:pPr>
              <w:jc w:val="both"/>
              <w:rPr>
                <w:rFonts w:eastAsia="Calibri"/>
                <w:i/>
                <w:sz w:val="22"/>
                <w:szCs w:val="22"/>
                <w:lang w:val="en-US"/>
              </w:rPr>
            </w:pPr>
            <w:r w:rsidRPr="005013CB">
              <w:rPr>
                <w:rFonts w:eastAsia="Calibri"/>
                <w:i/>
                <w:sz w:val="22"/>
                <w:szCs w:val="22"/>
                <w:lang w:val="en-US"/>
              </w:rPr>
              <w:t>Seal</w:t>
            </w:r>
          </w:p>
        </w:tc>
      </w:tr>
      <w:tr w:rsidR="00187EB4" w:rsidRPr="003A3872" w:rsidTr="0099352D">
        <w:tblPrEx>
          <w:tblLook w:val="0000" w:firstRow="0" w:lastRow="0" w:firstColumn="0" w:lastColumn="0" w:noHBand="0" w:noVBand="0"/>
        </w:tblPrEx>
        <w:tc>
          <w:tcPr>
            <w:tcW w:w="4962" w:type="dxa"/>
          </w:tcPr>
          <w:p w:rsidR="00187EB4" w:rsidRPr="005013CB" w:rsidRDefault="00187EB4" w:rsidP="0099352D">
            <w:pPr>
              <w:ind w:right="-1"/>
              <w:jc w:val="center"/>
              <w:rPr>
                <w:rFonts w:eastAsia="Calibri"/>
                <w:b/>
                <w:sz w:val="22"/>
                <w:szCs w:val="22"/>
                <w:u w:val="single"/>
              </w:rPr>
            </w:pPr>
            <w:r w:rsidRPr="005013CB">
              <w:rPr>
                <w:rFonts w:eastAsia="Calibri"/>
                <w:b/>
                <w:sz w:val="22"/>
                <w:szCs w:val="22"/>
                <w:u w:val="single"/>
              </w:rPr>
              <w:t>Исполнитель:</w:t>
            </w:r>
          </w:p>
          <w:p w:rsidR="00187EB4" w:rsidRPr="005013CB" w:rsidRDefault="00187EB4" w:rsidP="0099352D">
            <w:pPr>
              <w:jc w:val="both"/>
              <w:rPr>
                <w:rFonts w:eastAsia="SimSun"/>
                <w:sz w:val="22"/>
                <w:szCs w:val="22"/>
                <w:lang w:eastAsia="zh-CN"/>
              </w:rPr>
            </w:pPr>
          </w:p>
          <w:p w:rsidR="00187EB4" w:rsidRPr="005013CB" w:rsidRDefault="00187EB4" w:rsidP="0099352D">
            <w:pPr>
              <w:jc w:val="both"/>
              <w:rPr>
                <w:rFonts w:eastAsia="SimSun"/>
                <w:sz w:val="22"/>
                <w:szCs w:val="22"/>
                <w:lang w:eastAsia="zh-CN"/>
              </w:rPr>
            </w:pPr>
            <w:r w:rsidRPr="005013CB">
              <w:rPr>
                <w:rFonts w:eastAsia="SimSun"/>
                <w:sz w:val="22"/>
                <w:szCs w:val="22"/>
                <w:lang w:eastAsia="zh-CN"/>
              </w:rPr>
              <w:t>ФИО</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Дата рождения: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Паспорт: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Выдан:</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Код подразделения: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Дата выдачи:</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lastRenderedPageBreak/>
              <w:t xml:space="preserve">Адрес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ИНН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СНИЛС</w:t>
            </w:r>
          </w:p>
          <w:p w:rsidR="00187EB4" w:rsidRPr="005013CB" w:rsidRDefault="00187EB4" w:rsidP="0099352D">
            <w:pPr>
              <w:jc w:val="both"/>
              <w:rPr>
                <w:rFonts w:eastAsia="SimSun"/>
                <w:sz w:val="22"/>
                <w:szCs w:val="22"/>
                <w:lang w:eastAsia="zh-CN"/>
              </w:rPr>
            </w:pPr>
          </w:p>
          <w:p w:rsidR="00187EB4" w:rsidRPr="005013CB" w:rsidRDefault="00187EB4" w:rsidP="0099352D">
            <w:pPr>
              <w:jc w:val="both"/>
              <w:rPr>
                <w:rFonts w:eastAsia="SimSun"/>
                <w:sz w:val="22"/>
                <w:szCs w:val="22"/>
                <w:lang w:eastAsia="zh-CN"/>
              </w:rPr>
            </w:pPr>
            <w:r w:rsidRPr="005013CB">
              <w:rPr>
                <w:rFonts w:eastAsia="SimSun"/>
                <w:sz w:val="22"/>
                <w:szCs w:val="22"/>
                <w:lang w:eastAsia="zh-CN"/>
              </w:rPr>
              <w:t>Банковские реквизиты</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Номер счета: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Банк получателя: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БИК: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Корреспондентский счет: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ИНН:  </w:t>
            </w:r>
          </w:p>
          <w:p w:rsidR="00187EB4" w:rsidRPr="005013CB" w:rsidRDefault="00187EB4" w:rsidP="0099352D">
            <w:pPr>
              <w:jc w:val="both"/>
              <w:rPr>
                <w:rFonts w:eastAsia="SimSun"/>
                <w:sz w:val="22"/>
                <w:szCs w:val="22"/>
                <w:lang w:eastAsia="zh-CN"/>
              </w:rPr>
            </w:pPr>
            <w:r w:rsidRPr="005013CB">
              <w:rPr>
                <w:rFonts w:eastAsia="SimSun"/>
                <w:sz w:val="22"/>
                <w:szCs w:val="22"/>
                <w:lang w:eastAsia="zh-CN"/>
              </w:rPr>
              <w:t xml:space="preserve">КПП: </w:t>
            </w:r>
          </w:p>
          <w:p w:rsidR="00187EB4" w:rsidRPr="005013CB" w:rsidRDefault="00187EB4" w:rsidP="0099352D">
            <w:pPr>
              <w:jc w:val="both"/>
              <w:rPr>
                <w:rFonts w:eastAsia="Calibri"/>
                <w:sz w:val="22"/>
                <w:szCs w:val="22"/>
              </w:rPr>
            </w:pP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r>
            <w:r w:rsidRPr="005013CB">
              <w:rPr>
                <w:rFonts w:eastAsia="SimSun"/>
                <w:sz w:val="22"/>
                <w:szCs w:val="22"/>
                <w:lang w:eastAsia="zh-CN"/>
              </w:rPr>
              <w:softHyphen/>
              <w:t>_____________________ /ФИО</w:t>
            </w:r>
          </w:p>
        </w:tc>
        <w:tc>
          <w:tcPr>
            <w:tcW w:w="4962" w:type="dxa"/>
          </w:tcPr>
          <w:p w:rsidR="00187EB4" w:rsidRPr="005013CB" w:rsidRDefault="00187EB4" w:rsidP="0099352D">
            <w:pPr>
              <w:jc w:val="both"/>
              <w:rPr>
                <w:rFonts w:eastAsia="Calibri"/>
                <w:sz w:val="22"/>
                <w:szCs w:val="22"/>
                <w:lang w:val="en-US"/>
              </w:rPr>
            </w:pPr>
            <w:r w:rsidRPr="005013CB">
              <w:rPr>
                <w:rFonts w:eastAsia="Calibri"/>
                <w:sz w:val="22"/>
                <w:szCs w:val="22"/>
                <w:lang w:val="en-US"/>
              </w:rPr>
              <w:lastRenderedPageBreak/>
              <w:t xml:space="preserve">                       </w:t>
            </w:r>
            <w:r w:rsidRPr="005013CB">
              <w:rPr>
                <w:rFonts w:eastAsia="Calibri"/>
                <w:b/>
                <w:sz w:val="22"/>
                <w:szCs w:val="22"/>
                <w:u w:val="single"/>
                <w:lang w:val="en-US"/>
              </w:rPr>
              <w:t>The Researcher:</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Name</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Date of birth: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Passport: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Issued: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Code: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Date of issue:  </w:t>
            </w:r>
          </w:p>
          <w:p w:rsidR="00187EB4" w:rsidRPr="005013CB" w:rsidRDefault="00187EB4" w:rsidP="0099352D">
            <w:pPr>
              <w:jc w:val="both"/>
              <w:rPr>
                <w:rFonts w:eastAsia="Calibri"/>
                <w:sz w:val="22"/>
                <w:szCs w:val="22"/>
                <w:lang w:val="en-US"/>
              </w:rPr>
            </w:pPr>
            <w:r w:rsidRPr="005013CB">
              <w:rPr>
                <w:rFonts w:eastAsia="Calibri"/>
                <w:sz w:val="22"/>
                <w:szCs w:val="22"/>
                <w:lang w:val="en-US"/>
              </w:rPr>
              <w:lastRenderedPageBreak/>
              <w:t xml:space="preserve">Address: </w:t>
            </w:r>
          </w:p>
          <w:p w:rsidR="00187EB4" w:rsidRPr="005013CB" w:rsidRDefault="00187EB4" w:rsidP="0099352D">
            <w:pPr>
              <w:jc w:val="both"/>
              <w:rPr>
                <w:rFonts w:eastAsia="Calibri"/>
                <w:sz w:val="22"/>
                <w:szCs w:val="22"/>
                <w:lang w:val="en-US"/>
              </w:rPr>
            </w:pPr>
            <w:r w:rsidRPr="005013CB">
              <w:rPr>
                <w:rFonts w:eastAsia="Calibri"/>
                <w:sz w:val="22"/>
                <w:szCs w:val="22"/>
                <w:lang w:val="en-US"/>
              </w:rPr>
              <w:t>INN</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Personal insurance policy number/SNILS: </w:t>
            </w:r>
          </w:p>
          <w:p w:rsidR="00187EB4" w:rsidRPr="005013CB" w:rsidRDefault="00187EB4" w:rsidP="0099352D">
            <w:pPr>
              <w:jc w:val="both"/>
              <w:rPr>
                <w:rFonts w:eastAsia="Calibri"/>
                <w:sz w:val="22"/>
                <w:szCs w:val="22"/>
                <w:lang w:val="en-US"/>
              </w:rPr>
            </w:pPr>
            <w:r w:rsidRPr="005013CB">
              <w:rPr>
                <w:rFonts w:eastAsia="Calibri"/>
                <w:sz w:val="22"/>
                <w:szCs w:val="22"/>
                <w:lang w:val="en-US"/>
              </w:rPr>
              <w:t>Bank details:</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Bank: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Correspondent account №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BIC: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Personal account number №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Vat number:  </w:t>
            </w:r>
          </w:p>
          <w:p w:rsidR="00187EB4" w:rsidRPr="005013CB" w:rsidRDefault="00187EB4" w:rsidP="0099352D">
            <w:pPr>
              <w:jc w:val="both"/>
              <w:rPr>
                <w:rFonts w:eastAsia="Calibri"/>
                <w:sz w:val="22"/>
                <w:szCs w:val="22"/>
                <w:lang w:val="en-US"/>
              </w:rPr>
            </w:pPr>
            <w:r w:rsidRPr="005013CB">
              <w:rPr>
                <w:rFonts w:eastAsia="Calibri"/>
                <w:sz w:val="22"/>
                <w:szCs w:val="22"/>
                <w:lang w:val="en-US"/>
              </w:rPr>
              <w:t xml:space="preserve">KPP code:  </w:t>
            </w:r>
          </w:p>
          <w:p w:rsidR="00187EB4" w:rsidRPr="005013CB" w:rsidRDefault="00187EB4" w:rsidP="0099352D">
            <w:pPr>
              <w:jc w:val="both"/>
              <w:rPr>
                <w:rFonts w:eastAsia="Calibri"/>
                <w:sz w:val="22"/>
                <w:szCs w:val="22"/>
                <w:lang w:val="en-US"/>
              </w:rPr>
            </w:pPr>
          </w:p>
          <w:p w:rsidR="00187EB4" w:rsidRPr="005013CB" w:rsidRDefault="00187EB4" w:rsidP="0099352D">
            <w:pPr>
              <w:jc w:val="both"/>
              <w:rPr>
                <w:rFonts w:eastAsia="Calibri"/>
                <w:sz w:val="22"/>
                <w:szCs w:val="22"/>
                <w:lang w:val="en-US"/>
              </w:rPr>
            </w:pPr>
            <w:r w:rsidRPr="005013CB">
              <w:rPr>
                <w:rFonts w:eastAsia="Calibri"/>
                <w:sz w:val="22"/>
                <w:szCs w:val="22"/>
                <w:lang w:val="en-US"/>
              </w:rPr>
              <w:t>___________________ / Name</w:t>
            </w:r>
          </w:p>
        </w:tc>
      </w:tr>
    </w:tbl>
    <w:p w:rsidR="00187EB4" w:rsidRPr="005013CB" w:rsidRDefault="00187EB4" w:rsidP="00187EB4">
      <w:pPr>
        <w:rPr>
          <w:sz w:val="22"/>
          <w:szCs w:val="22"/>
          <w:u w:val="single"/>
        </w:rPr>
      </w:pPr>
    </w:p>
    <w:p w:rsidR="00187EB4" w:rsidRDefault="00187EB4" w:rsidP="00187EB4">
      <w:pPr>
        <w:rPr>
          <w:u w:val="single"/>
        </w:rPr>
      </w:pPr>
      <w:r w:rsidRPr="005013CB">
        <w:rPr>
          <w:sz w:val="22"/>
          <w:szCs w:val="22"/>
          <w:u w:val="single"/>
        </w:rPr>
        <w:br w:type="page"/>
      </w: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37"/>
        <w:gridCol w:w="37"/>
        <w:gridCol w:w="4742"/>
        <w:gridCol w:w="74"/>
      </w:tblGrid>
      <w:tr w:rsidR="00187EB4" w:rsidRPr="00241217" w:rsidTr="00187EB4">
        <w:tc>
          <w:tcPr>
            <w:tcW w:w="4779" w:type="dxa"/>
            <w:gridSpan w:val="2"/>
          </w:tcPr>
          <w:p w:rsidR="00187EB4" w:rsidRPr="000E7031" w:rsidRDefault="00187EB4" w:rsidP="0099352D">
            <w:pPr>
              <w:spacing w:line="276" w:lineRule="auto"/>
              <w:jc w:val="center"/>
              <w:rPr>
                <w:rFonts w:eastAsia="Calibri"/>
                <w:b/>
                <w:sz w:val="22"/>
                <w:szCs w:val="22"/>
                <w:lang w:val="ru-RU"/>
              </w:rPr>
            </w:pPr>
            <w:r w:rsidRPr="005013CB">
              <w:rPr>
                <w:b/>
                <w:bCs/>
                <w:sz w:val="22"/>
                <w:szCs w:val="22"/>
                <w:lang w:val="ru-RU"/>
              </w:rPr>
              <w:lastRenderedPageBreak/>
              <w:br w:type="page"/>
            </w:r>
            <w:r w:rsidRPr="000E7031">
              <w:rPr>
                <w:rFonts w:eastAsia="Calibri"/>
                <w:b/>
                <w:sz w:val="22"/>
                <w:szCs w:val="22"/>
                <w:lang w:val="ru-RU"/>
              </w:rPr>
              <w:t>ПРИЛОЖЕНИЕ 1</w:t>
            </w:r>
          </w:p>
          <w:p w:rsidR="00187EB4" w:rsidRPr="000E7031" w:rsidRDefault="00187EB4" w:rsidP="0099352D">
            <w:pPr>
              <w:spacing w:line="276" w:lineRule="auto"/>
              <w:jc w:val="center"/>
              <w:rPr>
                <w:rFonts w:eastAsia="Calibri"/>
                <w:b/>
                <w:sz w:val="22"/>
                <w:szCs w:val="22"/>
                <w:lang w:val="ru-RU"/>
              </w:rPr>
            </w:pPr>
            <w:r w:rsidRPr="000E7031">
              <w:rPr>
                <w:rFonts w:eastAsia="Calibri"/>
                <w:b/>
                <w:sz w:val="22"/>
                <w:szCs w:val="22"/>
                <w:lang w:val="ru-RU"/>
              </w:rPr>
              <w:t>к Договору выполнения научно – исследовательских работ № _____</w:t>
            </w:r>
          </w:p>
          <w:p w:rsidR="00187EB4" w:rsidRPr="000E7031" w:rsidRDefault="00187EB4" w:rsidP="0099352D">
            <w:pPr>
              <w:spacing w:line="276" w:lineRule="auto"/>
              <w:jc w:val="center"/>
              <w:rPr>
                <w:rFonts w:eastAsia="Calibri"/>
                <w:b/>
                <w:sz w:val="22"/>
                <w:szCs w:val="22"/>
                <w:lang w:val="ru-RU"/>
              </w:rPr>
            </w:pPr>
            <w:r w:rsidRPr="000E7031">
              <w:rPr>
                <w:rFonts w:eastAsia="Calibri"/>
                <w:b/>
                <w:sz w:val="22"/>
                <w:szCs w:val="22"/>
                <w:lang w:val="ru-RU"/>
              </w:rPr>
              <w:t>от ___ __________ 201__ г.</w:t>
            </w:r>
          </w:p>
          <w:p w:rsidR="00187EB4" w:rsidRPr="005013CB" w:rsidRDefault="00187EB4" w:rsidP="0099352D">
            <w:pPr>
              <w:pStyle w:val="Heading1"/>
              <w:spacing w:before="0" w:line="276" w:lineRule="auto"/>
              <w:jc w:val="center"/>
              <w:outlineLvl w:val="0"/>
              <w:rPr>
                <w:rFonts w:eastAsia="Calibri"/>
                <w:sz w:val="22"/>
                <w:szCs w:val="22"/>
                <w:lang w:eastAsia="ru-RU"/>
              </w:rPr>
            </w:pPr>
          </w:p>
        </w:tc>
        <w:tc>
          <w:tcPr>
            <w:tcW w:w="4853" w:type="dxa"/>
            <w:gridSpan w:val="3"/>
          </w:tcPr>
          <w:p w:rsidR="00187EB4" w:rsidRPr="00580E5F" w:rsidRDefault="00187EB4" w:rsidP="0099352D">
            <w:pPr>
              <w:pStyle w:val="Heading1"/>
              <w:spacing w:before="0" w:line="276" w:lineRule="auto"/>
              <w:jc w:val="center"/>
              <w:outlineLvl w:val="0"/>
              <w:rPr>
                <w:rFonts w:ascii="Times New Roman" w:hAnsi="Times New Roman" w:cs="Times New Roman"/>
                <w:bCs w:val="0"/>
                <w:sz w:val="22"/>
                <w:szCs w:val="22"/>
                <w:lang w:eastAsia="ru-RU"/>
              </w:rPr>
            </w:pPr>
            <w:r w:rsidRPr="00580E5F">
              <w:rPr>
                <w:rFonts w:ascii="Times New Roman" w:hAnsi="Times New Roman" w:cs="Times New Roman"/>
                <w:bCs w:val="0"/>
                <w:sz w:val="22"/>
                <w:szCs w:val="22"/>
                <w:lang w:eastAsia="ru-RU"/>
              </w:rPr>
              <w:t>APPENDIX 1</w:t>
            </w:r>
          </w:p>
          <w:p w:rsidR="00187EB4" w:rsidRPr="00580E5F" w:rsidRDefault="00187EB4" w:rsidP="0099352D">
            <w:pPr>
              <w:spacing w:after="200" w:line="276" w:lineRule="auto"/>
              <w:jc w:val="center"/>
              <w:rPr>
                <w:rFonts w:eastAsia="Calibri"/>
                <w:b/>
                <w:sz w:val="22"/>
                <w:szCs w:val="22"/>
              </w:rPr>
            </w:pPr>
            <w:r w:rsidRPr="00580E5F">
              <w:rPr>
                <w:rFonts w:eastAsia="Calibri"/>
                <w:b/>
                <w:sz w:val="22"/>
                <w:szCs w:val="22"/>
              </w:rPr>
              <w:t>to Research Agreement № _____</w:t>
            </w:r>
          </w:p>
          <w:p w:rsidR="00187EB4" w:rsidRPr="005013CB" w:rsidRDefault="00187EB4" w:rsidP="0099352D">
            <w:pPr>
              <w:spacing w:line="276" w:lineRule="auto"/>
              <w:jc w:val="center"/>
              <w:rPr>
                <w:rFonts w:eastAsia="Calibri"/>
                <w:sz w:val="22"/>
                <w:szCs w:val="22"/>
              </w:rPr>
            </w:pPr>
            <w:r w:rsidRPr="00580E5F">
              <w:rPr>
                <w:rFonts w:eastAsia="Calibri"/>
                <w:b/>
                <w:sz w:val="22"/>
                <w:szCs w:val="22"/>
              </w:rPr>
              <w:t>dated, _________ _____, 201__</w:t>
            </w:r>
            <w:r w:rsidRPr="003A3872" w:rsidDel="000D6FC9">
              <w:rPr>
                <w:rFonts w:eastAsia="Calibri"/>
                <w:b/>
                <w:sz w:val="22"/>
                <w:szCs w:val="22"/>
              </w:rPr>
              <w:t xml:space="preserve"> </w:t>
            </w:r>
          </w:p>
        </w:tc>
      </w:tr>
      <w:tr w:rsidR="00187EB4" w:rsidRPr="00241217" w:rsidTr="0099352D">
        <w:trPr>
          <w:gridAfter w:val="1"/>
          <w:wAfter w:w="74" w:type="dxa"/>
          <w:trHeight w:val="1326"/>
        </w:trPr>
        <w:tc>
          <w:tcPr>
            <w:tcW w:w="4742" w:type="dxa"/>
          </w:tcPr>
          <w:p w:rsidR="00187EB4" w:rsidRPr="0052732D" w:rsidRDefault="00187EB4" w:rsidP="0099352D">
            <w:pPr>
              <w:spacing w:line="276" w:lineRule="auto"/>
              <w:jc w:val="center"/>
              <w:rPr>
                <w:rFonts w:eastAsia="Calibri"/>
                <w:sz w:val="22"/>
                <w:szCs w:val="22"/>
                <w:lang w:val="ru-RU"/>
              </w:rPr>
            </w:pPr>
            <w:r w:rsidRPr="0052732D">
              <w:rPr>
                <w:rFonts w:eastAsia="Calibri"/>
                <w:sz w:val="22"/>
                <w:szCs w:val="22"/>
                <w:lang w:val="ru-RU"/>
              </w:rPr>
              <w:t>ТЕХНИЧЕСКОЕ ЗАДАНИЕ</w:t>
            </w:r>
          </w:p>
          <w:p w:rsidR="00187EB4" w:rsidRPr="003A3872" w:rsidRDefault="00187EB4" w:rsidP="0099352D">
            <w:pPr>
              <w:autoSpaceDE w:val="0"/>
              <w:autoSpaceDN w:val="0"/>
              <w:adjustRightInd w:val="0"/>
              <w:spacing w:line="276" w:lineRule="auto"/>
              <w:jc w:val="center"/>
              <w:rPr>
                <w:rFonts w:eastAsia="Calibri"/>
                <w:sz w:val="22"/>
                <w:szCs w:val="22"/>
              </w:rPr>
            </w:pPr>
            <w:r w:rsidRPr="0052732D">
              <w:rPr>
                <w:rFonts w:eastAsia="Calibri"/>
                <w:sz w:val="22"/>
                <w:szCs w:val="22"/>
                <w:lang w:val="ru-RU"/>
              </w:rPr>
              <w:t>ФИО</w:t>
            </w:r>
          </w:p>
        </w:tc>
        <w:tc>
          <w:tcPr>
            <w:tcW w:w="4816" w:type="dxa"/>
            <w:gridSpan w:val="3"/>
          </w:tcPr>
          <w:p w:rsidR="00187EB4" w:rsidRPr="005013CB" w:rsidRDefault="00187EB4" w:rsidP="0099352D">
            <w:pPr>
              <w:autoSpaceDE w:val="0"/>
              <w:autoSpaceDN w:val="0"/>
              <w:adjustRightInd w:val="0"/>
              <w:spacing w:line="276" w:lineRule="auto"/>
              <w:jc w:val="center"/>
              <w:rPr>
                <w:rFonts w:eastAsia="Calibri"/>
                <w:sz w:val="22"/>
                <w:szCs w:val="22"/>
              </w:rPr>
            </w:pPr>
            <w:r w:rsidRPr="00696BF6">
              <w:rPr>
                <w:rFonts w:eastAsia="Calibri"/>
                <w:sz w:val="22"/>
                <w:szCs w:val="22"/>
              </w:rPr>
              <w:t>SCOPE</w:t>
            </w:r>
            <w:r w:rsidRPr="005013CB">
              <w:rPr>
                <w:rFonts w:eastAsia="Calibri"/>
                <w:sz w:val="22"/>
                <w:szCs w:val="22"/>
              </w:rPr>
              <w:t xml:space="preserve"> </w:t>
            </w:r>
            <w:r w:rsidRPr="00696BF6">
              <w:rPr>
                <w:rFonts w:eastAsia="Calibri"/>
                <w:sz w:val="22"/>
                <w:szCs w:val="22"/>
              </w:rPr>
              <w:t>OF</w:t>
            </w:r>
            <w:r w:rsidRPr="005013CB">
              <w:rPr>
                <w:rFonts w:eastAsia="Calibri"/>
                <w:sz w:val="22"/>
                <w:szCs w:val="22"/>
              </w:rPr>
              <w:t xml:space="preserve"> </w:t>
            </w:r>
            <w:r w:rsidRPr="00696BF6">
              <w:rPr>
                <w:rFonts w:eastAsia="Calibri"/>
                <w:sz w:val="22"/>
                <w:szCs w:val="22"/>
              </w:rPr>
              <w:t>R</w:t>
            </w:r>
            <w:r w:rsidRPr="005013CB">
              <w:rPr>
                <w:rFonts w:eastAsia="Calibri"/>
                <w:sz w:val="22"/>
                <w:szCs w:val="22"/>
              </w:rPr>
              <w:t>&amp;</w:t>
            </w:r>
            <w:r w:rsidRPr="00696BF6">
              <w:rPr>
                <w:rFonts w:eastAsia="Calibri"/>
                <w:sz w:val="22"/>
                <w:szCs w:val="22"/>
              </w:rPr>
              <w:t>D</w:t>
            </w:r>
            <w:r w:rsidRPr="005013CB">
              <w:rPr>
                <w:rFonts w:eastAsia="Calibri"/>
                <w:sz w:val="22"/>
                <w:szCs w:val="22"/>
              </w:rPr>
              <w:t xml:space="preserve"> </w:t>
            </w:r>
          </w:p>
          <w:p w:rsidR="00187EB4" w:rsidRPr="005013CB" w:rsidRDefault="00187EB4" w:rsidP="0099352D">
            <w:pPr>
              <w:spacing w:line="276" w:lineRule="auto"/>
              <w:jc w:val="center"/>
              <w:rPr>
                <w:rFonts w:eastAsia="Calibri"/>
                <w:sz w:val="22"/>
                <w:szCs w:val="22"/>
              </w:rPr>
            </w:pPr>
            <w:r w:rsidRPr="00696BF6">
              <w:rPr>
                <w:rFonts w:eastAsia="Calibri"/>
                <w:sz w:val="22"/>
                <w:szCs w:val="22"/>
              </w:rPr>
              <w:t>NAME</w:t>
            </w:r>
            <w:r w:rsidRPr="003A3872" w:rsidDel="000D6FC9">
              <w:rPr>
                <w:rFonts w:eastAsia="Calibri"/>
                <w:sz w:val="22"/>
                <w:szCs w:val="22"/>
              </w:rPr>
              <w:t xml:space="preserve"> </w:t>
            </w:r>
          </w:p>
        </w:tc>
      </w:tr>
      <w:tr w:rsidR="00187EB4" w:rsidRPr="003A3872" w:rsidTr="0099352D">
        <w:tc>
          <w:tcPr>
            <w:tcW w:w="4816" w:type="dxa"/>
            <w:gridSpan w:val="3"/>
          </w:tcPr>
          <w:p w:rsidR="00187EB4" w:rsidRPr="003A3872" w:rsidRDefault="00187EB4" w:rsidP="0099352D">
            <w:pPr>
              <w:spacing w:line="276" w:lineRule="auto"/>
              <w:rPr>
                <w:rFonts w:eastAsia="Calibri"/>
                <w:sz w:val="22"/>
                <w:szCs w:val="22"/>
                <w:lang w:val="ru-RU"/>
              </w:rPr>
            </w:pPr>
            <w:r w:rsidRPr="003A3872">
              <w:rPr>
                <w:rFonts w:eastAsia="Calibri"/>
                <w:sz w:val="22"/>
                <w:szCs w:val="22"/>
              </w:rPr>
              <w:t>1. Цель работы.</w:t>
            </w:r>
          </w:p>
          <w:p w:rsidR="00187EB4" w:rsidRPr="003A3872" w:rsidRDefault="00187EB4" w:rsidP="0099352D">
            <w:pPr>
              <w:spacing w:line="276" w:lineRule="auto"/>
              <w:rPr>
                <w:rFonts w:eastAsia="Calibri"/>
                <w:sz w:val="22"/>
                <w:szCs w:val="22"/>
                <w:lang w:val="ru-RU"/>
              </w:rPr>
            </w:pPr>
          </w:p>
        </w:tc>
        <w:tc>
          <w:tcPr>
            <w:tcW w:w="4816" w:type="dxa"/>
            <w:gridSpan w:val="2"/>
          </w:tcPr>
          <w:p w:rsidR="00187EB4" w:rsidRPr="003A3872" w:rsidRDefault="00187EB4" w:rsidP="0099352D">
            <w:pPr>
              <w:spacing w:line="276" w:lineRule="auto"/>
              <w:rPr>
                <w:rFonts w:eastAsia="Calibri"/>
                <w:sz w:val="22"/>
                <w:szCs w:val="22"/>
              </w:rPr>
            </w:pPr>
            <w:proofErr w:type="spellStart"/>
            <w:r w:rsidRPr="00696BF6">
              <w:rPr>
                <w:rFonts w:eastAsia="Calibri"/>
                <w:sz w:val="22"/>
                <w:szCs w:val="22"/>
                <w:lang w:val="ru-RU"/>
              </w:rPr>
              <w:t>Job</w:t>
            </w:r>
            <w:proofErr w:type="spellEnd"/>
            <w:r w:rsidRPr="00696BF6">
              <w:rPr>
                <w:rFonts w:eastAsia="Calibri"/>
                <w:sz w:val="22"/>
                <w:szCs w:val="22"/>
                <w:lang w:val="ru-RU"/>
              </w:rPr>
              <w:t xml:space="preserve"> </w:t>
            </w:r>
            <w:proofErr w:type="spellStart"/>
            <w:r w:rsidRPr="00696BF6">
              <w:rPr>
                <w:rFonts w:eastAsia="Calibri"/>
                <w:sz w:val="22"/>
                <w:szCs w:val="22"/>
                <w:lang w:val="ru-RU"/>
              </w:rPr>
              <w:t>objective</w:t>
            </w:r>
            <w:proofErr w:type="spellEnd"/>
          </w:p>
        </w:tc>
      </w:tr>
      <w:tr w:rsidR="00187EB4" w:rsidRPr="003A3872" w:rsidTr="0099352D">
        <w:tc>
          <w:tcPr>
            <w:tcW w:w="4816" w:type="dxa"/>
            <w:gridSpan w:val="3"/>
          </w:tcPr>
          <w:p w:rsidR="00187EB4" w:rsidRPr="003A3872" w:rsidRDefault="00187EB4" w:rsidP="0099352D">
            <w:pPr>
              <w:spacing w:line="276" w:lineRule="auto"/>
              <w:rPr>
                <w:rFonts w:eastAsia="Calibri"/>
                <w:sz w:val="22"/>
                <w:szCs w:val="22"/>
                <w:lang w:val="ru-RU"/>
              </w:rPr>
            </w:pPr>
            <w:r w:rsidRPr="003A3872">
              <w:rPr>
                <w:rFonts w:eastAsia="Calibri"/>
                <w:sz w:val="22"/>
                <w:szCs w:val="22"/>
              </w:rPr>
              <w:t xml:space="preserve">2. Основные задачи </w:t>
            </w:r>
          </w:p>
          <w:p w:rsidR="00187EB4" w:rsidRPr="003A3872" w:rsidRDefault="00187EB4" w:rsidP="0099352D">
            <w:pPr>
              <w:spacing w:line="276" w:lineRule="auto"/>
              <w:rPr>
                <w:rFonts w:eastAsia="Calibri"/>
                <w:sz w:val="22"/>
                <w:szCs w:val="22"/>
                <w:lang w:val="ru-RU"/>
              </w:rPr>
            </w:pPr>
          </w:p>
        </w:tc>
        <w:tc>
          <w:tcPr>
            <w:tcW w:w="4816" w:type="dxa"/>
            <w:gridSpan w:val="2"/>
          </w:tcPr>
          <w:p w:rsidR="00187EB4" w:rsidRPr="003A3872" w:rsidRDefault="00187EB4" w:rsidP="0099352D">
            <w:pPr>
              <w:spacing w:line="276" w:lineRule="auto"/>
              <w:rPr>
                <w:rFonts w:eastAsia="Calibri"/>
                <w:sz w:val="22"/>
                <w:szCs w:val="22"/>
              </w:rPr>
            </w:pPr>
            <w:proofErr w:type="spellStart"/>
            <w:r w:rsidRPr="00696BF6">
              <w:rPr>
                <w:rFonts w:eastAsia="Calibri"/>
                <w:sz w:val="22"/>
                <w:szCs w:val="22"/>
                <w:lang w:val="ru-RU"/>
              </w:rPr>
              <w:t>Main</w:t>
            </w:r>
            <w:proofErr w:type="spellEnd"/>
            <w:r w:rsidRPr="00696BF6">
              <w:rPr>
                <w:rFonts w:eastAsia="Calibri"/>
                <w:sz w:val="22"/>
                <w:szCs w:val="22"/>
                <w:lang w:val="ru-RU"/>
              </w:rPr>
              <w:t xml:space="preserve"> </w:t>
            </w:r>
            <w:proofErr w:type="spellStart"/>
            <w:r w:rsidRPr="00696BF6">
              <w:rPr>
                <w:rFonts w:eastAsia="Calibri"/>
                <w:sz w:val="22"/>
                <w:szCs w:val="22"/>
                <w:lang w:val="ru-RU"/>
              </w:rPr>
              <w:t>objectives</w:t>
            </w:r>
            <w:proofErr w:type="spellEnd"/>
            <w:r w:rsidRPr="00696BF6">
              <w:rPr>
                <w:rFonts w:eastAsia="Calibri"/>
                <w:sz w:val="22"/>
                <w:szCs w:val="22"/>
                <w:lang w:val="ru-RU"/>
              </w:rPr>
              <w:t xml:space="preserve"> </w:t>
            </w:r>
          </w:p>
        </w:tc>
      </w:tr>
      <w:tr w:rsidR="00187EB4" w:rsidRPr="003A3872" w:rsidTr="0099352D">
        <w:tc>
          <w:tcPr>
            <w:tcW w:w="4816" w:type="dxa"/>
            <w:gridSpan w:val="3"/>
          </w:tcPr>
          <w:p w:rsidR="00187EB4" w:rsidRPr="003A3872" w:rsidRDefault="00187EB4" w:rsidP="0099352D">
            <w:pPr>
              <w:spacing w:line="276" w:lineRule="auto"/>
              <w:rPr>
                <w:rFonts w:eastAsia="Calibri"/>
                <w:sz w:val="22"/>
                <w:szCs w:val="22"/>
                <w:lang w:val="ru-RU"/>
              </w:rPr>
            </w:pPr>
            <w:r w:rsidRPr="003A3872">
              <w:rPr>
                <w:rFonts w:eastAsia="Calibri"/>
                <w:sz w:val="22"/>
                <w:szCs w:val="22"/>
              </w:rPr>
              <w:t>3. Порядок рассмотрения и приемки работ</w:t>
            </w:r>
          </w:p>
          <w:p w:rsidR="00187EB4" w:rsidRPr="003A3872" w:rsidRDefault="00187EB4" w:rsidP="0099352D">
            <w:pPr>
              <w:spacing w:line="276" w:lineRule="auto"/>
              <w:rPr>
                <w:rFonts w:eastAsia="Calibri"/>
                <w:sz w:val="22"/>
                <w:szCs w:val="22"/>
                <w:lang w:val="ru-RU"/>
              </w:rPr>
            </w:pPr>
          </w:p>
        </w:tc>
        <w:tc>
          <w:tcPr>
            <w:tcW w:w="4816" w:type="dxa"/>
            <w:gridSpan w:val="2"/>
          </w:tcPr>
          <w:p w:rsidR="00187EB4" w:rsidRPr="003A3872" w:rsidRDefault="00187EB4" w:rsidP="0099352D">
            <w:pPr>
              <w:spacing w:line="276" w:lineRule="auto"/>
              <w:rPr>
                <w:rFonts w:eastAsia="Calibri"/>
                <w:sz w:val="22"/>
                <w:szCs w:val="22"/>
              </w:rPr>
            </w:pPr>
            <w:r w:rsidRPr="00696BF6">
              <w:rPr>
                <w:rFonts w:eastAsia="Calibri"/>
                <w:sz w:val="22"/>
                <w:szCs w:val="22"/>
                <w:lang w:val="ru-RU"/>
              </w:rPr>
              <w:t xml:space="preserve">3. </w:t>
            </w:r>
            <w:proofErr w:type="spellStart"/>
            <w:r w:rsidRPr="00696BF6">
              <w:rPr>
                <w:rFonts w:eastAsia="Calibri"/>
                <w:sz w:val="22"/>
                <w:szCs w:val="22"/>
                <w:lang w:val="ru-RU"/>
              </w:rPr>
              <w:t>Report</w:t>
            </w:r>
            <w:proofErr w:type="spellEnd"/>
            <w:r w:rsidRPr="00696BF6">
              <w:rPr>
                <w:rFonts w:eastAsia="Calibri"/>
                <w:sz w:val="22"/>
                <w:szCs w:val="22"/>
                <w:lang w:val="ru-RU"/>
              </w:rPr>
              <w:t xml:space="preserve"> </w:t>
            </w:r>
            <w:proofErr w:type="spellStart"/>
            <w:r w:rsidRPr="00696BF6">
              <w:rPr>
                <w:rFonts w:eastAsia="Calibri"/>
                <w:sz w:val="22"/>
                <w:szCs w:val="22"/>
                <w:lang w:val="ru-RU"/>
              </w:rPr>
              <w:t>Acceptance</w:t>
            </w:r>
            <w:proofErr w:type="spellEnd"/>
            <w:r w:rsidRPr="00696BF6">
              <w:rPr>
                <w:rFonts w:eastAsia="Calibri"/>
                <w:sz w:val="22"/>
                <w:szCs w:val="22"/>
                <w:lang w:val="ru-RU"/>
              </w:rPr>
              <w:t xml:space="preserve"> </w:t>
            </w:r>
            <w:proofErr w:type="spellStart"/>
            <w:r w:rsidRPr="00696BF6">
              <w:rPr>
                <w:rFonts w:eastAsia="Calibri"/>
                <w:sz w:val="22"/>
                <w:szCs w:val="22"/>
                <w:lang w:val="ru-RU"/>
              </w:rPr>
              <w:t>procedures</w:t>
            </w:r>
            <w:proofErr w:type="spellEnd"/>
          </w:p>
        </w:tc>
      </w:tr>
      <w:tr w:rsidR="00187EB4" w:rsidRPr="00241217" w:rsidTr="0099352D">
        <w:tc>
          <w:tcPr>
            <w:tcW w:w="4816" w:type="dxa"/>
            <w:gridSpan w:val="3"/>
          </w:tcPr>
          <w:p w:rsidR="00187EB4" w:rsidRPr="003A3872" w:rsidRDefault="00187EB4" w:rsidP="0099352D">
            <w:pPr>
              <w:widowControl w:val="0"/>
              <w:spacing w:line="276" w:lineRule="auto"/>
              <w:jc w:val="both"/>
              <w:rPr>
                <w:rFonts w:eastAsia="Calibri"/>
                <w:sz w:val="22"/>
                <w:szCs w:val="22"/>
                <w:lang w:val="ru-RU"/>
              </w:rPr>
            </w:pPr>
            <w:r w:rsidRPr="005013CB">
              <w:rPr>
                <w:rFonts w:eastAsia="Calibri"/>
                <w:sz w:val="22"/>
                <w:szCs w:val="22"/>
                <w:lang w:val="ru-RU"/>
              </w:rPr>
              <w:t xml:space="preserve">3.1. Отчетная документация по каждому разделу работ и по работе в целом должна содержать подробное описание проведенных работ, осуществленных мероприятий и достигнутых результатов. </w:t>
            </w:r>
          </w:p>
          <w:p w:rsidR="00187EB4" w:rsidRPr="003A3872" w:rsidRDefault="00187EB4" w:rsidP="0099352D">
            <w:pPr>
              <w:widowControl w:val="0"/>
              <w:spacing w:line="276" w:lineRule="auto"/>
              <w:jc w:val="both"/>
              <w:rPr>
                <w:rFonts w:eastAsia="Calibri"/>
                <w:sz w:val="22"/>
                <w:szCs w:val="22"/>
                <w:lang w:val="ru-RU"/>
              </w:rPr>
            </w:pPr>
          </w:p>
        </w:tc>
        <w:tc>
          <w:tcPr>
            <w:tcW w:w="4816" w:type="dxa"/>
            <w:gridSpan w:val="2"/>
          </w:tcPr>
          <w:p w:rsidR="00187EB4" w:rsidRPr="003A3872" w:rsidRDefault="00187EB4" w:rsidP="0099352D">
            <w:pPr>
              <w:widowControl w:val="0"/>
              <w:spacing w:line="276" w:lineRule="auto"/>
              <w:jc w:val="both"/>
              <w:rPr>
                <w:rFonts w:eastAsia="Calibri"/>
                <w:sz w:val="22"/>
                <w:szCs w:val="22"/>
              </w:rPr>
            </w:pPr>
            <w:r w:rsidRPr="00696BF6">
              <w:rPr>
                <w:rFonts w:eastAsia="Calibri"/>
                <w:sz w:val="22"/>
                <w:szCs w:val="22"/>
              </w:rPr>
              <w:t xml:space="preserve">3.1. </w:t>
            </w:r>
            <w:proofErr w:type="spellStart"/>
            <w:r w:rsidRPr="00696BF6">
              <w:rPr>
                <w:rFonts w:eastAsia="Calibri"/>
                <w:sz w:val="22"/>
                <w:szCs w:val="22"/>
              </w:rPr>
              <w:t>The</w:t>
            </w:r>
            <w:proofErr w:type="spellEnd"/>
            <w:r w:rsidRPr="00696BF6">
              <w:rPr>
                <w:rFonts w:eastAsia="Calibri"/>
                <w:sz w:val="22"/>
                <w:szCs w:val="22"/>
              </w:rPr>
              <w:t xml:space="preserve"> </w:t>
            </w:r>
            <w:proofErr w:type="spellStart"/>
            <w:r w:rsidRPr="00696BF6">
              <w:rPr>
                <w:rFonts w:eastAsia="Calibri"/>
                <w:sz w:val="22"/>
                <w:szCs w:val="22"/>
              </w:rPr>
              <w:t>report</w:t>
            </w:r>
            <w:proofErr w:type="spellEnd"/>
            <w:r w:rsidRPr="00696BF6">
              <w:rPr>
                <w:rFonts w:eastAsia="Calibri"/>
                <w:sz w:val="22"/>
                <w:szCs w:val="22"/>
              </w:rPr>
              <w:t xml:space="preserve"> </w:t>
            </w:r>
            <w:proofErr w:type="spellStart"/>
            <w:r w:rsidRPr="00696BF6">
              <w:rPr>
                <w:rFonts w:eastAsia="Calibri"/>
                <w:sz w:val="22"/>
                <w:szCs w:val="22"/>
              </w:rPr>
              <w:t>and</w:t>
            </w:r>
            <w:proofErr w:type="spellEnd"/>
            <w:r w:rsidRPr="00696BF6">
              <w:rPr>
                <w:rFonts w:eastAsia="Calibri"/>
                <w:sz w:val="22"/>
                <w:szCs w:val="22"/>
              </w:rPr>
              <w:t xml:space="preserve"> </w:t>
            </w:r>
            <w:proofErr w:type="spellStart"/>
            <w:r w:rsidRPr="00696BF6">
              <w:rPr>
                <w:rFonts w:eastAsia="Calibri"/>
                <w:sz w:val="22"/>
                <w:szCs w:val="22"/>
              </w:rPr>
              <w:t>supplementary</w:t>
            </w:r>
            <w:proofErr w:type="spellEnd"/>
            <w:r w:rsidRPr="00696BF6">
              <w:rPr>
                <w:rFonts w:eastAsia="Calibri"/>
                <w:sz w:val="22"/>
                <w:szCs w:val="22"/>
              </w:rPr>
              <w:t xml:space="preserve"> </w:t>
            </w:r>
            <w:proofErr w:type="spellStart"/>
            <w:r w:rsidRPr="00696BF6">
              <w:rPr>
                <w:rFonts w:eastAsia="Calibri"/>
                <w:sz w:val="22"/>
                <w:szCs w:val="22"/>
              </w:rPr>
              <w:t>documentation</w:t>
            </w:r>
            <w:proofErr w:type="spellEnd"/>
            <w:r w:rsidRPr="00696BF6">
              <w:rPr>
                <w:rFonts w:eastAsia="Calibri"/>
                <w:sz w:val="22"/>
                <w:szCs w:val="22"/>
              </w:rPr>
              <w:t xml:space="preserve"> </w:t>
            </w:r>
            <w:proofErr w:type="spellStart"/>
            <w:r w:rsidRPr="00696BF6">
              <w:rPr>
                <w:rFonts w:eastAsia="Calibri"/>
                <w:sz w:val="22"/>
                <w:szCs w:val="22"/>
              </w:rPr>
              <w:t>for</w:t>
            </w:r>
            <w:proofErr w:type="spellEnd"/>
            <w:r w:rsidRPr="00696BF6">
              <w:rPr>
                <w:rFonts w:eastAsia="Calibri"/>
                <w:sz w:val="22"/>
                <w:szCs w:val="22"/>
              </w:rPr>
              <w:t xml:space="preserve"> each section of the report and as a whole should contain detailed description of research conducted, actions taken and results achieved.</w:t>
            </w:r>
          </w:p>
        </w:tc>
      </w:tr>
      <w:tr w:rsidR="00187EB4" w:rsidRPr="00241217" w:rsidTr="0099352D">
        <w:tc>
          <w:tcPr>
            <w:tcW w:w="4816" w:type="dxa"/>
            <w:gridSpan w:val="3"/>
          </w:tcPr>
          <w:p w:rsidR="00187EB4" w:rsidRPr="003A3872" w:rsidRDefault="00187EB4" w:rsidP="0099352D">
            <w:pPr>
              <w:widowControl w:val="0"/>
              <w:spacing w:line="276" w:lineRule="auto"/>
              <w:jc w:val="both"/>
              <w:rPr>
                <w:rFonts w:eastAsia="Calibri"/>
                <w:sz w:val="22"/>
                <w:szCs w:val="22"/>
                <w:lang w:val="ru-RU"/>
              </w:rPr>
            </w:pPr>
            <w:r w:rsidRPr="005013CB">
              <w:rPr>
                <w:rFonts w:eastAsia="Calibri"/>
                <w:sz w:val="22"/>
                <w:szCs w:val="22"/>
                <w:lang w:val="ru-RU"/>
              </w:rPr>
              <w:t>3.2. Вся отчетная документация представляется Заказчику на электронном носителе в течение 5 рабочих дней после окончания соответствующего этапа.</w:t>
            </w:r>
          </w:p>
          <w:p w:rsidR="00187EB4" w:rsidRPr="003A3872" w:rsidRDefault="00187EB4" w:rsidP="0099352D">
            <w:pPr>
              <w:widowControl w:val="0"/>
              <w:spacing w:line="276" w:lineRule="auto"/>
              <w:jc w:val="both"/>
              <w:rPr>
                <w:rFonts w:eastAsia="Calibri"/>
                <w:sz w:val="22"/>
                <w:szCs w:val="22"/>
                <w:lang w:val="ru-RU"/>
              </w:rPr>
            </w:pPr>
          </w:p>
        </w:tc>
        <w:tc>
          <w:tcPr>
            <w:tcW w:w="4816" w:type="dxa"/>
            <w:gridSpan w:val="2"/>
          </w:tcPr>
          <w:p w:rsidR="00187EB4" w:rsidRPr="003A3872" w:rsidRDefault="00187EB4" w:rsidP="0099352D">
            <w:pPr>
              <w:widowControl w:val="0"/>
              <w:spacing w:line="276" w:lineRule="auto"/>
              <w:jc w:val="both"/>
              <w:rPr>
                <w:rFonts w:eastAsia="Calibri"/>
                <w:sz w:val="22"/>
                <w:szCs w:val="22"/>
              </w:rPr>
            </w:pPr>
            <w:r w:rsidRPr="00696BF6">
              <w:rPr>
                <w:rFonts w:eastAsia="Calibri"/>
                <w:sz w:val="22"/>
                <w:szCs w:val="22"/>
              </w:rPr>
              <w:t xml:space="preserve">3.2. All reporting documentation is presented to the Client as an electronic file within 5 working days after completion of the appropriate milestone. </w:t>
            </w:r>
          </w:p>
        </w:tc>
      </w:tr>
      <w:tr w:rsidR="00187EB4" w:rsidRPr="003A3872" w:rsidTr="0099352D">
        <w:tc>
          <w:tcPr>
            <w:tcW w:w="4816" w:type="dxa"/>
            <w:gridSpan w:val="3"/>
          </w:tcPr>
          <w:p w:rsidR="00187EB4" w:rsidRPr="003A3872" w:rsidRDefault="00187EB4" w:rsidP="0099352D">
            <w:pPr>
              <w:spacing w:line="276" w:lineRule="auto"/>
              <w:jc w:val="both"/>
              <w:rPr>
                <w:rFonts w:eastAsia="Calibri"/>
                <w:sz w:val="22"/>
                <w:szCs w:val="22"/>
                <w:lang w:val="ru-RU"/>
              </w:rPr>
            </w:pPr>
            <w:r w:rsidRPr="00693B2E">
              <w:rPr>
                <w:rFonts w:eastAsia="Calibri"/>
                <w:sz w:val="22"/>
                <w:szCs w:val="22"/>
                <w:lang w:val="ru-RU"/>
              </w:rPr>
              <w:t>4. Стоимость и порядок оплаты работ</w:t>
            </w:r>
          </w:p>
          <w:p w:rsidR="00187EB4" w:rsidRPr="003A3872" w:rsidRDefault="00187EB4" w:rsidP="0099352D">
            <w:pPr>
              <w:spacing w:line="276" w:lineRule="auto"/>
              <w:jc w:val="both"/>
              <w:rPr>
                <w:rFonts w:eastAsia="Calibri"/>
                <w:sz w:val="22"/>
                <w:szCs w:val="22"/>
                <w:lang w:val="ru-RU"/>
              </w:rPr>
            </w:pPr>
          </w:p>
        </w:tc>
        <w:tc>
          <w:tcPr>
            <w:tcW w:w="4816" w:type="dxa"/>
            <w:gridSpan w:val="2"/>
          </w:tcPr>
          <w:p w:rsidR="00187EB4" w:rsidRPr="003A3872" w:rsidRDefault="00187EB4" w:rsidP="0099352D">
            <w:pPr>
              <w:spacing w:line="276" w:lineRule="auto"/>
              <w:jc w:val="both"/>
              <w:rPr>
                <w:rFonts w:eastAsia="Calibri"/>
                <w:sz w:val="22"/>
                <w:szCs w:val="22"/>
              </w:rPr>
            </w:pPr>
            <w:r w:rsidRPr="00696BF6">
              <w:rPr>
                <w:rFonts w:eastAsia="Calibri"/>
                <w:sz w:val="22"/>
                <w:szCs w:val="22"/>
                <w:lang w:val="ru-RU"/>
              </w:rPr>
              <w:t xml:space="preserve">4. </w:t>
            </w:r>
            <w:proofErr w:type="spellStart"/>
            <w:r w:rsidRPr="00696BF6">
              <w:rPr>
                <w:rFonts w:eastAsia="Calibri"/>
                <w:sz w:val="22"/>
                <w:szCs w:val="22"/>
                <w:lang w:val="ru-RU"/>
              </w:rPr>
              <w:t>Cost</w:t>
            </w:r>
            <w:proofErr w:type="spellEnd"/>
            <w:r w:rsidRPr="00696BF6">
              <w:rPr>
                <w:rFonts w:eastAsia="Calibri"/>
                <w:sz w:val="22"/>
                <w:szCs w:val="22"/>
                <w:lang w:val="ru-RU"/>
              </w:rPr>
              <w:t xml:space="preserve"> </w:t>
            </w:r>
            <w:proofErr w:type="spellStart"/>
            <w:r w:rsidRPr="00696BF6">
              <w:rPr>
                <w:rFonts w:eastAsia="Calibri"/>
                <w:sz w:val="22"/>
                <w:szCs w:val="22"/>
                <w:lang w:val="ru-RU"/>
              </w:rPr>
              <w:t>and</w:t>
            </w:r>
            <w:proofErr w:type="spellEnd"/>
            <w:r w:rsidRPr="00696BF6">
              <w:rPr>
                <w:rFonts w:eastAsia="Calibri"/>
                <w:sz w:val="22"/>
                <w:szCs w:val="22"/>
                <w:lang w:val="ru-RU"/>
              </w:rPr>
              <w:t xml:space="preserve"> </w:t>
            </w:r>
            <w:proofErr w:type="spellStart"/>
            <w:r w:rsidRPr="00696BF6">
              <w:rPr>
                <w:rFonts w:eastAsia="Calibri"/>
                <w:sz w:val="22"/>
                <w:szCs w:val="22"/>
                <w:lang w:val="ru-RU"/>
              </w:rPr>
              <w:t>payment</w:t>
            </w:r>
            <w:proofErr w:type="spellEnd"/>
          </w:p>
        </w:tc>
      </w:tr>
      <w:tr w:rsidR="00187EB4" w:rsidRPr="00241217" w:rsidTr="0099352D">
        <w:tc>
          <w:tcPr>
            <w:tcW w:w="4816" w:type="dxa"/>
            <w:gridSpan w:val="3"/>
          </w:tcPr>
          <w:p w:rsidR="00187EB4" w:rsidRPr="003A3872" w:rsidRDefault="00187EB4" w:rsidP="0099352D">
            <w:pPr>
              <w:autoSpaceDE w:val="0"/>
              <w:autoSpaceDN w:val="0"/>
              <w:adjustRightInd w:val="0"/>
              <w:jc w:val="both"/>
              <w:rPr>
                <w:rFonts w:eastAsia="Calibri"/>
                <w:sz w:val="22"/>
                <w:szCs w:val="22"/>
                <w:lang w:val="ru-RU"/>
              </w:rPr>
            </w:pPr>
            <w:r w:rsidRPr="005013CB">
              <w:rPr>
                <w:rFonts w:eastAsia="Calibri"/>
                <w:sz w:val="22"/>
                <w:szCs w:val="22"/>
                <w:lang w:val="ru-RU"/>
              </w:rPr>
              <w:t xml:space="preserve">4.1. Общая стоимость НИР по настоящему Договору составляет _________ (___________) рублей до уплаты подоходного налога при условии получения Заказчиком средств на реализацию Программы по системной биологии. </w:t>
            </w:r>
          </w:p>
          <w:p w:rsidR="00187EB4" w:rsidRPr="003A3872" w:rsidRDefault="00187EB4" w:rsidP="0099352D">
            <w:pPr>
              <w:autoSpaceDE w:val="0"/>
              <w:autoSpaceDN w:val="0"/>
              <w:adjustRightInd w:val="0"/>
              <w:jc w:val="both"/>
              <w:rPr>
                <w:rFonts w:eastAsia="Calibri"/>
                <w:sz w:val="22"/>
                <w:szCs w:val="22"/>
                <w:lang w:val="ru-RU"/>
              </w:rPr>
            </w:pPr>
          </w:p>
          <w:p w:rsidR="00187EB4" w:rsidRPr="003A3872" w:rsidRDefault="00187EB4" w:rsidP="0099352D">
            <w:pPr>
              <w:autoSpaceDE w:val="0"/>
              <w:autoSpaceDN w:val="0"/>
              <w:adjustRightInd w:val="0"/>
              <w:jc w:val="both"/>
              <w:rPr>
                <w:rFonts w:eastAsia="Calibri"/>
                <w:sz w:val="22"/>
                <w:szCs w:val="22"/>
                <w:lang w:val="ru-RU"/>
              </w:rPr>
            </w:pPr>
          </w:p>
          <w:p w:rsidR="00187EB4" w:rsidRPr="003A3872" w:rsidRDefault="00187EB4" w:rsidP="0099352D">
            <w:pPr>
              <w:autoSpaceDE w:val="0"/>
              <w:autoSpaceDN w:val="0"/>
              <w:adjustRightInd w:val="0"/>
              <w:jc w:val="both"/>
              <w:rPr>
                <w:rFonts w:eastAsia="Calibri"/>
                <w:sz w:val="22"/>
                <w:szCs w:val="22"/>
                <w:lang w:val="ru-RU"/>
              </w:rPr>
            </w:pPr>
            <w:r w:rsidRPr="005013CB">
              <w:rPr>
                <w:rFonts w:eastAsia="Calibri"/>
                <w:sz w:val="22"/>
                <w:szCs w:val="22"/>
                <w:lang w:val="ru-RU"/>
              </w:rPr>
              <w:t>4.2. Общая стоимость НИР выплачивается в следующем порядке:</w:t>
            </w:r>
          </w:p>
          <w:p w:rsidR="00187EB4" w:rsidRPr="003A3872" w:rsidRDefault="00187EB4" w:rsidP="0099352D">
            <w:pPr>
              <w:autoSpaceDE w:val="0"/>
              <w:autoSpaceDN w:val="0"/>
              <w:adjustRightInd w:val="0"/>
              <w:jc w:val="both"/>
              <w:rPr>
                <w:rFonts w:eastAsia="Calibri"/>
                <w:sz w:val="22"/>
                <w:szCs w:val="22"/>
                <w:lang w:val="ru-RU"/>
              </w:rPr>
            </w:pPr>
          </w:p>
          <w:p w:rsidR="00187EB4" w:rsidRPr="003A3872" w:rsidRDefault="00187EB4" w:rsidP="0099352D">
            <w:pPr>
              <w:autoSpaceDE w:val="0"/>
              <w:autoSpaceDN w:val="0"/>
              <w:adjustRightInd w:val="0"/>
              <w:jc w:val="both"/>
              <w:rPr>
                <w:rFonts w:eastAsia="Calibri"/>
                <w:sz w:val="22"/>
                <w:szCs w:val="22"/>
                <w:lang w:val="ru-RU"/>
              </w:rPr>
            </w:pPr>
            <w:r w:rsidRPr="005013CB">
              <w:rPr>
                <w:rFonts w:eastAsia="Calibri"/>
                <w:sz w:val="22"/>
                <w:szCs w:val="22"/>
                <w:lang w:val="ru-RU"/>
              </w:rPr>
              <w:t>4.2.1. В течение 15 (Пятнадцать) рабочих дней после подписания настоящего Договора, Исполнителю выплачивается аванс в размере _________ (___________) рублей до уплаты подоходного налога при условии получения Заказчиком средств на реализацию Программы по системной биологии с учетом применения положений пункта 3.6. настоящего Договора.</w:t>
            </w:r>
          </w:p>
          <w:p w:rsidR="00187EB4" w:rsidRPr="003A3872" w:rsidRDefault="00187EB4" w:rsidP="0099352D">
            <w:pPr>
              <w:autoSpaceDE w:val="0"/>
              <w:autoSpaceDN w:val="0"/>
              <w:adjustRightInd w:val="0"/>
              <w:jc w:val="both"/>
              <w:rPr>
                <w:rFonts w:eastAsia="Calibri"/>
                <w:sz w:val="22"/>
                <w:szCs w:val="22"/>
                <w:lang w:val="ru-RU"/>
              </w:rPr>
            </w:pPr>
          </w:p>
          <w:p w:rsidR="00187EB4" w:rsidRPr="003A3872" w:rsidRDefault="00187EB4" w:rsidP="0099352D">
            <w:pPr>
              <w:autoSpaceDE w:val="0"/>
              <w:autoSpaceDN w:val="0"/>
              <w:adjustRightInd w:val="0"/>
              <w:jc w:val="both"/>
              <w:rPr>
                <w:rFonts w:eastAsia="Calibri"/>
                <w:sz w:val="22"/>
                <w:szCs w:val="22"/>
                <w:lang w:val="ru-RU"/>
              </w:rPr>
            </w:pPr>
            <w:r w:rsidRPr="005013CB">
              <w:rPr>
                <w:rFonts w:eastAsia="Calibri"/>
                <w:sz w:val="22"/>
                <w:szCs w:val="22"/>
                <w:lang w:val="ru-RU"/>
              </w:rPr>
              <w:t>4.2.2. В течение 15 (Пятнадцать) рабочих дней после одобрения Отчета, Заказчик перечисляет Исполнителю ит</w:t>
            </w:r>
            <w:r>
              <w:rPr>
                <w:rFonts w:eastAsia="Calibri"/>
                <w:sz w:val="22"/>
                <w:szCs w:val="22"/>
                <w:lang w:val="ru-RU"/>
              </w:rPr>
              <w:t xml:space="preserve">оговый платеж </w:t>
            </w:r>
            <w:r w:rsidRPr="005013CB">
              <w:rPr>
                <w:rFonts w:eastAsia="Calibri"/>
                <w:sz w:val="22"/>
                <w:szCs w:val="22"/>
                <w:lang w:val="ru-RU"/>
              </w:rPr>
              <w:t xml:space="preserve">в размере _________ (___________) рублей до уплаты подоходного налога при условии получения </w:t>
            </w:r>
            <w:r w:rsidRPr="005013CB">
              <w:rPr>
                <w:rFonts w:eastAsia="Calibri"/>
                <w:sz w:val="22"/>
                <w:szCs w:val="22"/>
                <w:lang w:val="ru-RU"/>
              </w:rPr>
              <w:lastRenderedPageBreak/>
              <w:t>Заказчиком средств на реализацию Программы по системной биологии с учетом применения положений пункта 3.6. настоящего Договора.</w:t>
            </w:r>
          </w:p>
          <w:p w:rsidR="00187EB4" w:rsidRPr="003A3872" w:rsidRDefault="00187EB4" w:rsidP="0099352D">
            <w:pPr>
              <w:autoSpaceDE w:val="0"/>
              <w:autoSpaceDN w:val="0"/>
              <w:adjustRightInd w:val="0"/>
              <w:jc w:val="both"/>
              <w:rPr>
                <w:rFonts w:eastAsia="Calibri"/>
                <w:sz w:val="22"/>
                <w:szCs w:val="22"/>
                <w:lang w:val="ru-RU"/>
              </w:rPr>
            </w:pPr>
          </w:p>
          <w:p w:rsidR="00187EB4" w:rsidRPr="003A3872" w:rsidRDefault="00187EB4" w:rsidP="0099352D">
            <w:pPr>
              <w:autoSpaceDE w:val="0"/>
              <w:autoSpaceDN w:val="0"/>
              <w:adjustRightInd w:val="0"/>
              <w:jc w:val="both"/>
              <w:rPr>
                <w:rFonts w:eastAsia="Calibri"/>
                <w:sz w:val="22"/>
                <w:szCs w:val="22"/>
                <w:lang w:val="ru-RU"/>
              </w:rPr>
            </w:pPr>
          </w:p>
        </w:tc>
        <w:tc>
          <w:tcPr>
            <w:tcW w:w="4816" w:type="dxa"/>
            <w:gridSpan w:val="2"/>
          </w:tcPr>
          <w:p w:rsidR="00187EB4" w:rsidRPr="00187EB4" w:rsidRDefault="00187EB4" w:rsidP="0099352D">
            <w:pPr>
              <w:autoSpaceDE w:val="0"/>
              <w:autoSpaceDN w:val="0"/>
              <w:adjustRightInd w:val="0"/>
              <w:spacing w:line="276" w:lineRule="auto"/>
              <w:jc w:val="both"/>
              <w:rPr>
                <w:rFonts w:eastAsia="Calibri"/>
                <w:sz w:val="22"/>
                <w:szCs w:val="22"/>
              </w:rPr>
            </w:pPr>
            <w:r w:rsidRPr="00187EB4">
              <w:rPr>
                <w:rFonts w:eastAsia="Calibri"/>
                <w:sz w:val="22"/>
                <w:szCs w:val="22"/>
              </w:rPr>
              <w:lastRenderedPageBreak/>
              <w:t xml:space="preserve">4.1. The total value of R&amp;D (research and development assignment) under this Contract is __________ (_________) rubles subject to Personal Income Tax after receiving by the Client the funds for implementation of the Program. </w:t>
            </w:r>
          </w:p>
          <w:p w:rsidR="00187EB4" w:rsidRPr="00187EB4" w:rsidRDefault="00187EB4" w:rsidP="0099352D">
            <w:pPr>
              <w:autoSpaceDE w:val="0"/>
              <w:autoSpaceDN w:val="0"/>
              <w:adjustRightInd w:val="0"/>
              <w:spacing w:line="276" w:lineRule="auto"/>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r w:rsidRPr="00187EB4">
              <w:rPr>
                <w:rFonts w:eastAsia="Calibri"/>
                <w:sz w:val="22"/>
                <w:szCs w:val="22"/>
              </w:rPr>
              <w:t>4.2. The total value of R&amp;D shall be paid as follows:</w:t>
            </w: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r w:rsidRPr="00187EB4">
              <w:rPr>
                <w:rFonts w:eastAsia="Calibri"/>
                <w:sz w:val="22"/>
                <w:szCs w:val="22"/>
              </w:rPr>
              <w:t>4.2.1. The advance payment shall be made within fifteen (15) business days after Agreement signed and amounts to __________ (_________) rubles subject to Personal Income Tax after receiving by the Client the funds for implementation of the Program in consideration of the conditions of the clause 3.6. of this Agreement.</w:t>
            </w: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r w:rsidRPr="00187EB4">
              <w:rPr>
                <w:rFonts w:eastAsia="Calibri"/>
                <w:sz w:val="22"/>
                <w:szCs w:val="22"/>
              </w:rPr>
              <w:t xml:space="preserve">4.2.2. The final payment  shall be made within fifteen (15) business days after acceptance of R&amp;D Report in amount of __________ (_________) rubles subject to Personal Income Tax after </w:t>
            </w:r>
            <w:r w:rsidRPr="00187EB4">
              <w:rPr>
                <w:rFonts w:eastAsia="Calibri"/>
                <w:sz w:val="22"/>
                <w:szCs w:val="22"/>
              </w:rPr>
              <w:lastRenderedPageBreak/>
              <w:t>receiving by the Client the funds for implementation of the Program in consideration of the conditions of the clause 3.6. of this Agreement.</w:t>
            </w:r>
          </w:p>
          <w:p w:rsidR="00187EB4" w:rsidRPr="00187EB4" w:rsidRDefault="00187EB4" w:rsidP="0099352D">
            <w:pPr>
              <w:autoSpaceDE w:val="0"/>
              <w:autoSpaceDN w:val="0"/>
              <w:adjustRightInd w:val="0"/>
              <w:jc w:val="both"/>
              <w:rPr>
                <w:rFonts w:eastAsia="Calibri"/>
                <w:sz w:val="22"/>
                <w:szCs w:val="22"/>
              </w:rPr>
            </w:pPr>
          </w:p>
          <w:p w:rsidR="00187EB4" w:rsidRPr="00187EB4" w:rsidRDefault="00187EB4" w:rsidP="0099352D">
            <w:pPr>
              <w:autoSpaceDE w:val="0"/>
              <w:autoSpaceDN w:val="0"/>
              <w:adjustRightInd w:val="0"/>
              <w:jc w:val="both"/>
              <w:rPr>
                <w:rFonts w:eastAsia="Calibri"/>
                <w:sz w:val="22"/>
                <w:szCs w:val="22"/>
              </w:rPr>
            </w:pPr>
          </w:p>
        </w:tc>
      </w:tr>
      <w:tr w:rsidR="00187EB4" w:rsidRPr="003A3872" w:rsidTr="0099352D">
        <w:tc>
          <w:tcPr>
            <w:tcW w:w="4816" w:type="dxa"/>
            <w:gridSpan w:val="3"/>
          </w:tcPr>
          <w:p w:rsidR="00187EB4" w:rsidRPr="00187EB4" w:rsidRDefault="00187EB4" w:rsidP="0099352D">
            <w:pPr>
              <w:spacing w:line="276" w:lineRule="auto"/>
              <w:jc w:val="both"/>
              <w:rPr>
                <w:rFonts w:eastAsia="Calibri"/>
                <w:sz w:val="22"/>
                <w:szCs w:val="22"/>
              </w:rPr>
            </w:pPr>
          </w:p>
          <w:p w:rsidR="00187EB4" w:rsidRPr="003A3872" w:rsidRDefault="00187EB4" w:rsidP="0099352D">
            <w:pPr>
              <w:spacing w:line="276" w:lineRule="auto"/>
              <w:jc w:val="both"/>
              <w:rPr>
                <w:rFonts w:eastAsia="Calibri"/>
                <w:sz w:val="22"/>
                <w:szCs w:val="22"/>
                <w:lang w:val="ru-RU"/>
              </w:rPr>
            </w:pPr>
            <w:r w:rsidRPr="003A3872">
              <w:rPr>
                <w:rFonts w:eastAsia="Calibri"/>
                <w:sz w:val="22"/>
                <w:szCs w:val="22"/>
              </w:rPr>
              <w:t xml:space="preserve">5. </w:t>
            </w:r>
            <w:proofErr w:type="spellStart"/>
            <w:r w:rsidRPr="003A3872">
              <w:rPr>
                <w:rFonts w:eastAsia="Calibri"/>
                <w:sz w:val="22"/>
                <w:szCs w:val="22"/>
              </w:rPr>
              <w:t>Содержание</w:t>
            </w:r>
            <w:proofErr w:type="spellEnd"/>
            <w:r w:rsidRPr="003A3872">
              <w:rPr>
                <w:rFonts w:eastAsia="Calibri"/>
                <w:sz w:val="22"/>
                <w:szCs w:val="22"/>
              </w:rPr>
              <w:t xml:space="preserve"> </w:t>
            </w:r>
            <w:proofErr w:type="spellStart"/>
            <w:r w:rsidRPr="003A3872">
              <w:rPr>
                <w:rFonts w:eastAsia="Calibri"/>
                <w:sz w:val="22"/>
                <w:szCs w:val="22"/>
              </w:rPr>
              <w:t>работ</w:t>
            </w:r>
            <w:proofErr w:type="spellEnd"/>
          </w:p>
          <w:p w:rsidR="00187EB4" w:rsidRPr="003A3872" w:rsidRDefault="00187EB4" w:rsidP="0099352D">
            <w:pPr>
              <w:spacing w:line="276" w:lineRule="auto"/>
              <w:jc w:val="both"/>
              <w:rPr>
                <w:rFonts w:eastAsia="Calibri"/>
                <w:sz w:val="22"/>
                <w:szCs w:val="22"/>
                <w:lang w:val="ru-RU"/>
              </w:rPr>
            </w:pPr>
          </w:p>
        </w:tc>
        <w:tc>
          <w:tcPr>
            <w:tcW w:w="4816" w:type="dxa"/>
            <w:gridSpan w:val="2"/>
          </w:tcPr>
          <w:p w:rsidR="00187EB4" w:rsidRPr="00696BF6" w:rsidRDefault="00187EB4" w:rsidP="0099352D">
            <w:pPr>
              <w:autoSpaceDE w:val="0"/>
              <w:autoSpaceDN w:val="0"/>
              <w:adjustRightInd w:val="0"/>
              <w:spacing w:line="276" w:lineRule="auto"/>
              <w:jc w:val="both"/>
              <w:rPr>
                <w:rFonts w:eastAsia="Calibri"/>
                <w:sz w:val="22"/>
                <w:szCs w:val="22"/>
                <w:lang w:val="ru-RU"/>
              </w:rPr>
            </w:pPr>
          </w:p>
          <w:p w:rsidR="00187EB4" w:rsidRPr="003A3872" w:rsidRDefault="00187EB4" w:rsidP="0099352D">
            <w:pPr>
              <w:spacing w:line="276" w:lineRule="auto"/>
              <w:jc w:val="both"/>
              <w:rPr>
                <w:rFonts w:eastAsia="Calibri"/>
                <w:sz w:val="22"/>
                <w:szCs w:val="22"/>
              </w:rPr>
            </w:pPr>
            <w:r w:rsidRPr="00696BF6">
              <w:rPr>
                <w:rFonts w:eastAsia="Calibri"/>
                <w:sz w:val="22"/>
                <w:szCs w:val="22"/>
                <w:lang w:val="ru-RU"/>
              </w:rPr>
              <w:t xml:space="preserve">5. </w:t>
            </w:r>
            <w:proofErr w:type="spellStart"/>
            <w:r w:rsidRPr="00696BF6">
              <w:rPr>
                <w:rFonts w:eastAsia="Calibri"/>
                <w:sz w:val="22"/>
                <w:szCs w:val="22"/>
                <w:lang w:val="ru-RU"/>
              </w:rPr>
              <w:t>Scope</w:t>
            </w:r>
            <w:proofErr w:type="spellEnd"/>
            <w:r w:rsidRPr="00696BF6">
              <w:rPr>
                <w:rFonts w:eastAsia="Calibri"/>
                <w:sz w:val="22"/>
                <w:szCs w:val="22"/>
                <w:lang w:val="ru-RU"/>
              </w:rPr>
              <w:t xml:space="preserve"> </w:t>
            </w:r>
            <w:proofErr w:type="spellStart"/>
            <w:r w:rsidRPr="00696BF6">
              <w:rPr>
                <w:rFonts w:eastAsia="Calibri"/>
                <w:sz w:val="22"/>
                <w:szCs w:val="22"/>
                <w:lang w:val="ru-RU"/>
              </w:rPr>
              <w:t>of</w:t>
            </w:r>
            <w:proofErr w:type="spellEnd"/>
            <w:r w:rsidRPr="00696BF6">
              <w:rPr>
                <w:rFonts w:eastAsia="Calibri"/>
                <w:sz w:val="22"/>
                <w:szCs w:val="22"/>
                <w:lang w:val="ru-RU"/>
              </w:rPr>
              <w:t xml:space="preserve"> Research</w:t>
            </w:r>
          </w:p>
        </w:tc>
      </w:tr>
      <w:tr w:rsidR="00187EB4" w:rsidRPr="00241217" w:rsidTr="0099352D">
        <w:tc>
          <w:tcPr>
            <w:tcW w:w="4816" w:type="dxa"/>
            <w:gridSpan w:val="3"/>
          </w:tcPr>
          <w:p w:rsidR="00187EB4" w:rsidRPr="003A3872" w:rsidRDefault="00187EB4" w:rsidP="0099352D">
            <w:pPr>
              <w:spacing w:line="276" w:lineRule="auto"/>
              <w:jc w:val="both"/>
              <w:rPr>
                <w:rFonts w:eastAsia="Calibri"/>
                <w:sz w:val="22"/>
                <w:szCs w:val="22"/>
                <w:lang w:val="ru-RU"/>
              </w:rPr>
            </w:pPr>
            <w:r w:rsidRPr="005013CB">
              <w:rPr>
                <w:rFonts w:eastAsia="Calibri"/>
                <w:sz w:val="22"/>
                <w:szCs w:val="22"/>
                <w:lang w:val="ru-RU"/>
              </w:rPr>
              <w:t>5.1. Научно-исследовательская работа выполняется в 3 (три) этапа в период с ___ __________ 201__ г. по ___ __________ 201__ г.</w:t>
            </w:r>
          </w:p>
        </w:tc>
        <w:tc>
          <w:tcPr>
            <w:tcW w:w="4816" w:type="dxa"/>
            <w:gridSpan w:val="2"/>
          </w:tcPr>
          <w:p w:rsidR="00187EB4" w:rsidRPr="00187EB4" w:rsidRDefault="00187EB4" w:rsidP="0099352D">
            <w:pPr>
              <w:spacing w:line="276" w:lineRule="auto"/>
              <w:jc w:val="both"/>
              <w:rPr>
                <w:rFonts w:eastAsia="Calibri"/>
                <w:sz w:val="22"/>
                <w:szCs w:val="22"/>
              </w:rPr>
            </w:pPr>
            <w:r w:rsidRPr="00187EB4">
              <w:rPr>
                <w:rFonts w:eastAsia="Calibri"/>
                <w:sz w:val="22"/>
                <w:szCs w:val="22"/>
              </w:rPr>
              <w:t>5.1. The research assignment is implemented in 3 (Three) milestones within the period from _________ ___, 201__ through _________ ___, 201__.</w:t>
            </w:r>
          </w:p>
        </w:tc>
      </w:tr>
    </w:tbl>
    <w:p w:rsidR="00187EB4" w:rsidRPr="00241217" w:rsidRDefault="00187EB4" w:rsidP="00187EB4">
      <w:pPr>
        <w:rPr>
          <w:rFonts w:eastAsia="Calibri"/>
          <w:sz w:val="22"/>
          <w:szCs w:val="22"/>
          <w:lang w:val="en-US"/>
        </w:rPr>
      </w:pPr>
    </w:p>
    <w:tbl>
      <w:tblPr>
        <w:tblW w:w="9571" w:type="dxa"/>
        <w:tblLayout w:type="fixed"/>
        <w:tblLook w:val="00A0" w:firstRow="1" w:lastRow="0" w:firstColumn="1" w:lastColumn="0" w:noHBand="0" w:noVBand="0"/>
      </w:tblPr>
      <w:tblGrid>
        <w:gridCol w:w="4558"/>
        <w:gridCol w:w="5013"/>
      </w:tblGrid>
      <w:tr w:rsidR="00187EB4" w:rsidRPr="009F3D8F" w:rsidTr="0099352D">
        <w:tc>
          <w:tcPr>
            <w:tcW w:w="9571" w:type="dxa"/>
            <w:gridSpan w:val="2"/>
            <w:hideMark/>
          </w:tcPr>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66"/>
              <w:gridCol w:w="1163"/>
              <w:gridCol w:w="95"/>
              <w:gridCol w:w="1275"/>
              <w:gridCol w:w="1260"/>
              <w:gridCol w:w="2420"/>
            </w:tblGrid>
            <w:tr w:rsidR="00187EB4" w:rsidTr="0099352D">
              <w:trPr>
                <w:trHeight w:val="808"/>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ind w:left="-39" w:right="-142"/>
                    <w:contextualSpacing/>
                    <w:jc w:val="center"/>
                    <w:rPr>
                      <w:b/>
                      <w:bCs/>
                    </w:rPr>
                  </w:pPr>
                  <w:r>
                    <w:rPr>
                      <w:b/>
                      <w:bCs/>
                    </w:rPr>
                    <w:t>№</w:t>
                  </w:r>
                </w:p>
                <w:p w:rsidR="00187EB4" w:rsidRDefault="00187EB4" w:rsidP="0099352D">
                  <w:pPr>
                    <w:widowControl w:val="0"/>
                    <w:ind w:left="-39" w:right="-146"/>
                    <w:contextualSpacing/>
                    <w:jc w:val="center"/>
                    <w:rPr>
                      <w:b/>
                      <w:bCs/>
                    </w:rPr>
                  </w:pPr>
                  <w:r>
                    <w:rPr>
                      <w:b/>
                      <w:bCs/>
                    </w:rPr>
                    <w:t>этапа</w:t>
                  </w:r>
                </w:p>
              </w:tc>
              <w:tc>
                <w:tcPr>
                  <w:tcW w:w="2566" w:type="dxa"/>
                  <w:vMerge w:val="restart"/>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ind w:left="-112" w:right="-142"/>
                    <w:contextualSpacing/>
                    <w:jc w:val="center"/>
                    <w:rPr>
                      <w:b/>
                      <w:bCs/>
                    </w:rPr>
                  </w:pPr>
                  <w:r>
                    <w:rPr>
                      <w:b/>
                      <w:bCs/>
                    </w:rPr>
                    <w:t>Наименование этапа,</w:t>
                  </w:r>
                </w:p>
                <w:p w:rsidR="00187EB4" w:rsidRDefault="00187EB4" w:rsidP="0099352D">
                  <w:pPr>
                    <w:widowControl w:val="0"/>
                    <w:ind w:left="-112" w:right="-142"/>
                    <w:contextualSpacing/>
                    <w:jc w:val="center"/>
                    <w:rPr>
                      <w:b/>
                      <w:bCs/>
                    </w:rPr>
                  </w:pPr>
                  <w:r>
                    <w:rPr>
                      <w:b/>
                      <w:bCs/>
                    </w:rPr>
                    <w:t>содержание работ этапа</w:t>
                  </w:r>
                </w:p>
              </w:tc>
              <w:tc>
                <w:tcPr>
                  <w:tcW w:w="2533" w:type="dxa"/>
                  <w:gridSpan w:val="3"/>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contextualSpacing/>
                    <w:jc w:val="center"/>
                    <w:rPr>
                      <w:b/>
                    </w:rPr>
                  </w:pPr>
                  <w:r>
                    <w:rPr>
                      <w:b/>
                    </w:rPr>
                    <w:t>Сроки выполнения</w:t>
                  </w:r>
                </w:p>
              </w:tc>
              <w:tc>
                <w:tcPr>
                  <w:tcW w:w="1260" w:type="dxa"/>
                  <w:tcBorders>
                    <w:top w:val="single" w:sz="4" w:space="0" w:color="auto"/>
                    <w:left w:val="single" w:sz="4" w:space="0" w:color="auto"/>
                    <w:bottom w:val="single" w:sz="4" w:space="0" w:color="auto"/>
                    <w:right w:val="single" w:sz="4" w:space="0" w:color="auto"/>
                  </w:tcBorders>
                </w:tcPr>
                <w:p w:rsidR="00187EB4" w:rsidRDefault="00187EB4" w:rsidP="0099352D">
                  <w:pPr>
                    <w:widowControl w:val="0"/>
                    <w:contextualSpacing/>
                    <w:jc w:val="center"/>
                    <w:rPr>
                      <w:b/>
                      <w:bCs/>
                    </w:rPr>
                  </w:pPr>
                </w:p>
                <w:p w:rsidR="00187EB4" w:rsidRDefault="00187EB4" w:rsidP="0099352D">
                  <w:pPr>
                    <w:widowControl w:val="0"/>
                    <w:contextualSpacing/>
                    <w:jc w:val="center"/>
                    <w:rPr>
                      <w:b/>
                      <w:bCs/>
                    </w:rPr>
                  </w:pPr>
                  <w:r>
                    <w:rPr>
                      <w:b/>
                      <w:bCs/>
                    </w:rPr>
                    <w:t>Стоимость</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contextualSpacing/>
                    <w:jc w:val="center"/>
                    <w:rPr>
                      <w:b/>
                      <w:bCs/>
                    </w:rPr>
                  </w:pPr>
                  <w:r>
                    <w:rPr>
                      <w:b/>
                      <w:bCs/>
                    </w:rPr>
                    <w:t xml:space="preserve">Результат </w:t>
                  </w:r>
                </w:p>
              </w:tc>
            </w:tr>
            <w:tr w:rsidR="00187EB4" w:rsidTr="0099352D">
              <w:trPr>
                <w:trHeight w:val="265"/>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rPr>
                  </w:pPr>
                </w:p>
              </w:tc>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snapToGrid w:val="0"/>
                    <w:contextualSpacing/>
                    <w:jc w:val="center"/>
                    <w:rPr>
                      <w:b/>
                      <w:snapToGrid w:val="0"/>
                      <w:lang w:val="en-US"/>
                    </w:rPr>
                  </w:pPr>
                  <w:r>
                    <w:rPr>
                      <w:b/>
                      <w:snapToGrid w:val="0"/>
                    </w:rPr>
                    <w:t>Начало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snapToGrid w:val="0"/>
                    <w:contextualSpacing/>
                    <w:jc w:val="center"/>
                    <w:rPr>
                      <w:b/>
                      <w:snapToGrid w:val="0"/>
                      <w:lang w:val="en-US"/>
                    </w:rPr>
                  </w:pPr>
                  <w:r>
                    <w:rPr>
                      <w:b/>
                      <w:snapToGrid w:val="0"/>
                    </w:rPr>
                    <w:t>окончание</w:t>
                  </w:r>
                </w:p>
              </w:tc>
              <w:tc>
                <w:tcPr>
                  <w:tcW w:w="1260" w:type="dxa"/>
                  <w:tcBorders>
                    <w:top w:val="single" w:sz="4" w:space="0" w:color="auto"/>
                    <w:left w:val="single" w:sz="4" w:space="0" w:color="auto"/>
                    <w:bottom w:val="single" w:sz="4" w:space="0" w:color="auto"/>
                    <w:right w:val="single" w:sz="4" w:space="0" w:color="auto"/>
                  </w:tcBorders>
                </w:tcPr>
                <w:p w:rsidR="00187EB4" w:rsidRDefault="00187EB4" w:rsidP="0099352D">
                  <w:pPr>
                    <w:widowControl w:val="0"/>
                    <w:ind w:left="-103" w:right="-105"/>
                    <w:contextualSpacing/>
                    <w:jc w:val="center"/>
                    <w:rPr>
                      <w:b/>
                      <w:bCs/>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rPr>
                  </w:pPr>
                </w:p>
              </w:tc>
            </w:tr>
            <w:tr w:rsidR="00187EB4"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ind w:left="-39" w:right="-51"/>
                    <w:contextualSpacing/>
                    <w:jc w:val="center"/>
                    <w:rPr>
                      <w:b/>
                      <w:bCs/>
                    </w:rPr>
                  </w:pPr>
                  <w:r>
                    <w:rPr>
                      <w:b/>
                      <w:bCs/>
                    </w:rPr>
                    <w:t>1</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color w:val="000000"/>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275"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rPr>
                  </w:pPr>
                </w:p>
              </w:tc>
            </w:tr>
            <w:tr w:rsidR="00187EB4"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tcPr>
                <w:p w:rsidR="00187EB4" w:rsidRPr="004F2989" w:rsidRDefault="00187EB4" w:rsidP="0099352D">
                  <w:pPr>
                    <w:widowControl w:val="0"/>
                    <w:ind w:left="-39" w:right="-51"/>
                    <w:contextualSpacing/>
                    <w:jc w:val="center"/>
                    <w:rPr>
                      <w:b/>
                      <w:bCs/>
                      <w:lang w:val="en-US"/>
                    </w:rPr>
                  </w:pPr>
                  <w:r>
                    <w:rPr>
                      <w:b/>
                      <w:bCs/>
                      <w:lang w:val="en-US"/>
                    </w:rPr>
                    <w:t>2</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color w:val="000000"/>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275"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rPr>
                  </w:pPr>
                </w:p>
              </w:tc>
            </w:tr>
            <w:tr w:rsidR="00187EB4"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tcPr>
                <w:p w:rsidR="00187EB4" w:rsidRPr="00E3744E" w:rsidRDefault="00187EB4" w:rsidP="0099352D">
                  <w:pPr>
                    <w:widowControl w:val="0"/>
                    <w:ind w:left="-39" w:right="-51"/>
                    <w:contextualSpacing/>
                    <w:jc w:val="center"/>
                    <w:rPr>
                      <w:b/>
                      <w:bCs/>
                    </w:rPr>
                  </w:pPr>
                  <w:r>
                    <w:rPr>
                      <w:b/>
                      <w:bCs/>
                    </w:rPr>
                    <w:t>3</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color w:val="000000"/>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275"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rPr>
                  </w:pPr>
                </w:p>
              </w:tc>
            </w:tr>
            <w:tr w:rsidR="00187EB4" w:rsidTr="0099352D">
              <w:trPr>
                <w:trHeight w:val="808"/>
                <w:tblHead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39" w:right="-142"/>
                    <w:contextualSpacing/>
                    <w:jc w:val="center"/>
                    <w:rPr>
                      <w:b/>
                      <w:bCs/>
                    </w:rPr>
                  </w:pPr>
                  <w:r>
                    <w:rPr>
                      <w:b/>
                      <w:bCs/>
                    </w:rPr>
                    <w:t>№</w:t>
                  </w:r>
                </w:p>
                <w:p w:rsidR="00187EB4" w:rsidRDefault="00187EB4" w:rsidP="0099352D">
                  <w:pPr>
                    <w:widowControl w:val="0"/>
                    <w:ind w:left="-39" w:right="-146"/>
                    <w:contextualSpacing/>
                    <w:jc w:val="center"/>
                    <w:rPr>
                      <w:b/>
                      <w:bCs/>
                    </w:rPr>
                  </w:pPr>
                </w:p>
              </w:tc>
              <w:tc>
                <w:tcPr>
                  <w:tcW w:w="2566" w:type="dxa"/>
                  <w:vMerge w:val="restart"/>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ind w:left="-112" w:right="-142"/>
                    <w:contextualSpacing/>
                    <w:jc w:val="center"/>
                    <w:rPr>
                      <w:b/>
                      <w:bCs/>
                      <w:lang w:val="en-US"/>
                    </w:rPr>
                  </w:pPr>
                  <w:r>
                    <w:rPr>
                      <w:b/>
                      <w:bCs/>
                      <w:lang w:val="en-US"/>
                    </w:rPr>
                    <w:t>Stage name and content</w:t>
                  </w:r>
                </w:p>
              </w:tc>
              <w:tc>
                <w:tcPr>
                  <w:tcW w:w="2533" w:type="dxa"/>
                  <w:gridSpan w:val="3"/>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contextualSpacing/>
                    <w:jc w:val="center"/>
                    <w:rPr>
                      <w:b/>
                      <w:lang w:val="en-US"/>
                    </w:rPr>
                  </w:pPr>
                  <w:r>
                    <w:rPr>
                      <w:b/>
                      <w:lang w:val="en-US"/>
                    </w:rPr>
                    <w:t>Stage begin  and end dates</w:t>
                  </w:r>
                </w:p>
              </w:tc>
              <w:tc>
                <w:tcPr>
                  <w:tcW w:w="1260" w:type="dxa"/>
                  <w:tcBorders>
                    <w:top w:val="single" w:sz="4" w:space="0" w:color="auto"/>
                    <w:left w:val="single" w:sz="4" w:space="0" w:color="auto"/>
                    <w:bottom w:val="single" w:sz="4" w:space="0" w:color="auto"/>
                    <w:right w:val="single" w:sz="4" w:space="0" w:color="auto"/>
                  </w:tcBorders>
                </w:tcPr>
                <w:p w:rsidR="00187EB4" w:rsidRDefault="00187EB4" w:rsidP="0099352D">
                  <w:pPr>
                    <w:widowControl w:val="0"/>
                    <w:contextualSpacing/>
                    <w:jc w:val="center"/>
                    <w:rPr>
                      <w:b/>
                      <w:bCs/>
                      <w:lang w:val="en-US"/>
                    </w:rPr>
                  </w:pPr>
                </w:p>
                <w:p w:rsidR="00187EB4" w:rsidRDefault="00187EB4" w:rsidP="0099352D">
                  <w:pPr>
                    <w:widowControl w:val="0"/>
                    <w:contextualSpacing/>
                    <w:jc w:val="center"/>
                    <w:rPr>
                      <w:b/>
                      <w:bCs/>
                      <w:lang w:val="en-US"/>
                    </w:rPr>
                  </w:pPr>
                  <w:r>
                    <w:rPr>
                      <w:b/>
                      <w:bCs/>
                      <w:lang w:val="en-US"/>
                    </w:rPr>
                    <w:t>Cost</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contextualSpacing/>
                    <w:jc w:val="center"/>
                    <w:rPr>
                      <w:b/>
                      <w:bCs/>
                    </w:rPr>
                  </w:pPr>
                  <w:r>
                    <w:rPr>
                      <w:b/>
                      <w:bCs/>
                      <w:lang w:val="en-US"/>
                    </w:rPr>
                    <w:t xml:space="preserve">Result </w:t>
                  </w:r>
                </w:p>
              </w:tc>
            </w:tr>
            <w:tr w:rsidR="00187EB4" w:rsidTr="0099352D">
              <w:trPr>
                <w:trHeight w:val="715"/>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lang w:val="en-US"/>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snapToGrid w:val="0"/>
                    <w:contextualSpacing/>
                    <w:jc w:val="center"/>
                    <w:rPr>
                      <w:b/>
                      <w:snapToGrid w:val="0"/>
                      <w:lang w:val="en-US"/>
                    </w:rPr>
                  </w:pPr>
                  <w:r>
                    <w:rPr>
                      <w:b/>
                      <w:snapToGrid w:val="0"/>
                      <w:lang w:val="en-US"/>
                    </w:rPr>
                    <w:t>begin</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snapToGrid w:val="0"/>
                    <w:contextualSpacing/>
                    <w:jc w:val="center"/>
                    <w:rPr>
                      <w:b/>
                      <w:snapToGrid w:val="0"/>
                      <w:lang w:val="en-US"/>
                    </w:rPr>
                  </w:pPr>
                  <w:r>
                    <w:rPr>
                      <w:b/>
                      <w:snapToGrid w:val="0"/>
                      <w:lang w:val="en-US"/>
                    </w:rPr>
                    <w:t>end</w:t>
                  </w:r>
                </w:p>
              </w:tc>
              <w:tc>
                <w:tcPr>
                  <w:tcW w:w="1260" w:type="dxa"/>
                  <w:tcBorders>
                    <w:top w:val="single" w:sz="4" w:space="0" w:color="auto"/>
                    <w:left w:val="single" w:sz="4" w:space="0" w:color="auto"/>
                    <w:bottom w:val="single" w:sz="4" w:space="0" w:color="auto"/>
                    <w:right w:val="single" w:sz="4" w:space="0" w:color="auto"/>
                  </w:tcBorders>
                </w:tcPr>
                <w:p w:rsidR="00187EB4" w:rsidRDefault="00187EB4" w:rsidP="0099352D">
                  <w:pPr>
                    <w:widowControl w:val="0"/>
                    <w:ind w:left="-103" w:right="-105"/>
                    <w:contextualSpacing/>
                    <w:jc w:val="center"/>
                    <w:rPr>
                      <w:b/>
                      <w:bCs/>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rPr>
                      <w:b/>
                      <w:bCs/>
                    </w:rPr>
                  </w:pPr>
                </w:p>
              </w:tc>
            </w:tr>
            <w:tr w:rsidR="00187EB4" w:rsidRPr="009F3D8F"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hideMark/>
                </w:tcPr>
                <w:p w:rsidR="00187EB4" w:rsidRDefault="00187EB4" w:rsidP="0099352D">
                  <w:pPr>
                    <w:widowControl w:val="0"/>
                    <w:ind w:left="-39" w:right="-51"/>
                    <w:contextualSpacing/>
                    <w:jc w:val="center"/>
                    <w:rPr>
                      <w:b/>
                      <w:bCs/>
                    </w:rPr>
                  </w:pPr>
                  <w:r>
                    <w:rPr>
                      <w:b/>
                      <w:bCs/>
                    </w:rPr>
                    <w:t>1</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bCs/>
                      <w:color w:val="000000"/>
                      <w:lang w:val="en-US"/>
                    </w:rPr>
                  </w:pPr>
                </w:p>
              </w:tc>
              <w:tc>
                <w:tcPr>
                  <w:tcW w:w="1163"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lang w:val="en-US"/>
                    </w:rPr>
                  </w:pPr>
                </w:p>
              </w:tc>
            </w:tr>
            <w:tr w:rsidR="00187EB4" w:rsidRPr="009F3D8F"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tcPr>
                <w:p w:rsidR="00187EB4" w:rsidRPr="004F2989" w:rsidRDefault="00187EB4" w:rsidP="0099352D">
                  <w:pPr>
                    <w:widowControl w:val="0"/>
                    <w:ind w:left="-39" w:right="-51"/>
                    <w:contextualSpacing/>
                    <w:jc w:val="center"/>
                    <w:rPr>
                      <w:b/>
                      <w:bCs/>
                      <w:lang w:val="en-US"/>
                    </w:rPr>
                  </w:pPr>
                  <w:r>
                    <w:rPr>
                      <w:b/>
                      <w:bCs/>
                      <w:lang w:val="en-US"/>
                    </w:rPr>
                    <w:t>2</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bCs/>
                      <w:color w:val="000000"/>
                      <w:lang w:val="en-US"/>
                    </w:rPr>
                  </w:pPr>
                </w:p>
              </w:tc>
              <w:tc>
                <w:tcPr>
                  <w:tcW w:w="1163"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lang w:val="en-US"/>
                    </w:rPr>
                  </w:pPr>
                </w:p>
              </w:tc>
            </w:tr>
            <w:tr w:rsidR="00187EB4" w:rsidRPr="009F3D8F" w:rsidTr="0099352D">
              <w:trPr>
                <w:trHeight w:val="268"/>
              </w:trPr>
              <w:tc>
                <w:tcPr>
                  <w:tcW w:w="566" w:type="dxa"/>
                  <w:tcBorders>
                    <w:top w:val="single" w:sz="4" w:space="0" w:color="auto"/>
                    <w:left w:val="single" w:sz="4" w:space="0" w:color="auto"/>
                    <w:bottom w:val="single" w:sz="4" w:space="0" w:color="auto"/>
                    <w:right w:val="single" w:sz="4" w:space="0" w:color="auto"/>
                  </w:tcBorders>
                  <w:vAlign w:val="center"/>
                </w:tcPr>
                <w:p w:rsidR="00187EB4" w:rsidRPr="00E3744E" w:rsidRDefault="00187EB4" w:rsidP="0099352D">
                  <w:pPr>
                    <w:widowControl w:val="0"/>
                    <w:ind w:left="-39" w:right="-51"/>
                    <w:contextualSpacing/>
                    <w:jc w:val="center"/>
                    <w:rPr>
                      <w:b/>
                      <w:bCs/>
                    </w:rPr>
                  </w:pPr>
                  <w:r>
                    <w:rPr>
                      <w:b/>
                      <w:bCs/>
                    </w:rPr>
                    <w:t>3</w:t>
                  </w:r>
                </w:p>
              </w:tc>
              <w:tc>
                <w:tcPr>
                  <w:tcW w:w="2566" w:type="dxa"/>
                  <w:tcBorders>
                    <w:top w:val="single" w:sz="4" w:space="0" w:color="auto"/>
                    <w:left w:val="single" w:sz="4" w:space="0" w:color="auto"/>
                    <w:bottom w:val="single" w:sz="4" w:space="0" w:color="auto"/>
                    <w:right w:val="single" w:sz="4" w:space="0" w:color="auto"/>
                  </w:tcBorders>
                </w:tcPr>
                <w:p w:rsidR="00187EB4" w:rsidRDefault="00187EB4" w:rsidP="0099352D">
                  <w:pPr>
                    <w:rPr>
                      <w:bCs/>
                      <w:color w:val="000000"/>
                      <w:lang w:val="en-US"/>
                    </w:rPr>
                  </w:pPr>
                </w:p>
              </w:tc>
              <w:tc>
                <w:tcPr>
                  <w:tcW w:w="1163"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contextualSpacing/>
                    <w:jc w:val="center"/>
                    <w:rPr>
                      <w:snapToGrid w:val="0"/>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left="-63"/>
                    <w:contextualSpacing/>
                    <w:jc w:val="center"/>
                    <w:rPr>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widowControl w:val="0"/>
                    <w:ind w:right="-51"/>
                    <w:contextualSpacing/>
                    <w:jc w:val="center"/>
                    <w:rPr>
                      <w:snapToGrid w:val="0"/>
                    </w:rPr>
                  </w:pPr>
                </w:p>
              </w:tc>
              <w:tc>
                <w:tcPr>
                  <w:tcW w:w="2420" w:type="dxa"/>
                  <w:tcBorders>
                    <w:top w:val="single" w:sz="4" w:space="0" w:color="auto"/>
                    <w:left w:val="single" w:sz="4" w:space="0" w:color="auto"/>
                    <w:bottom w:val="single" w:sz="4" w:space="0" w:color="auto"/>
                    <w:right w:val="single" w:sz="4" w:space="0" w:color="auto"/>
                  </w:tcBorders>
                  <w:vAlign w:val="center"/>
                </w:tcPr>
                <w:p w:rsidR="00187EB4" w:rsidRDefault="00187EB4" w:rsidP="0099352D">
                  <w:pPr>
                    <w:rPr>
                      <w:snapToGrid w:val="0"/>
                      <w:lang w:val="en-US"/>
                    </w:rPr>
                  </w:pPr>
                </w:p>
              </w:tc>
            </w:tr>
          </w:tbl>
          <w:p w:rsidR="00187EB4" w:rsidRDefault="00187EB4" w:rsidP="0099352D">
            <w:pPr>
              <w:jc w:val="both"/>
              <w:rPr>
                <w:bCs/>
                <w:color w:val="000000"/>
                <w:lang w:val="en-US"/>
              </w:rPr>
            </w:pPr>
          </w:p>
        </w:tc>
      </w:tr>
      <w:tr w:rsidR="00187EB4" w:rsidTr="0099352D">
        <w:tc>
          <w:tcPr>
            <w:tcW w:w="4558" w:type="dxa"/>
          </w:tcPr>
          <w:p w:rsidR="00187EB4" w:rsidRDefault="00187EB4" w:rsidP="0099352D">
            <w:pPr>
              <w:autoSpaceDE w:val="0"/>
              <w:autoSpaceDN w:val="0"/>
              <w:adjustRightInd w:val="0"/>
              <w:jc w:val="both"/>
              <w:rPr>
                <w:b/>
                <w:bCs/>
                <w:color w:val="000000"/>
                <w:lang w:val="en-US"/>
              </w:rPr>
            </w:pPr>
          </w:p>
          <w:p w:rsidR="00187EB4" w:rsidRDefault="00187EB4" w:rsidP="0099352D">
            <w:pPr>
              <w:autoSpaceDE w:val="0"/>
              <w:autoSpaceDN w:val="0"/>
              <w:adjustRightInd w:val="0"/>
              <w:jc w:val="both"/>
              <w:rPr>
                <w:b/>
                <w:bCs/>
                <w:color w:val="000000"/>
              </w:rPr>
            </w:pPr>
            <w:r>
              <w:rPr>
                <w:b/>
                <w:bCs/>
                <w:color w:val="000000"/>
              </w:rPr>
              <w:t>6. Результаты работы</w:t>
            </w:r>
          </w:p>
        </w:tc>
        <w:tc>
          <w:tcPr>
            <w:tcW w:w="5013" w:type="dxa"/>
          </w:tcPr>
          <w:p w:rsidR="00187EB4" w:rsidRDefault="00187EB4" w:rsidP="0099352D">
            <w:pPr>
              <w:jc w:val="both"/>
              <w:rPr>
                <w:b/>
                <w:bCs/>
                <w:color w:val="000000"/>
              </w:rPr>
            </w:pPr>
          </w:p>
          <w:p w:rsidR="00187EB4" w:rsidRPr="005013CB" w:rsidRDefault="00187EB4" w:rsidP="0099352D">
            <w:pPr>
              <w:jc w:val="both"/>
              <w:rPr>
                <w:b/>
                <w:bCs/>
                <w:color w:val="000000"/>
                <w:lang w:val="en-US"/>
              </w:rPr>
            </w:pPr>
            <w:r>
              <w:rPr>
                <w:b/>
                <w:bCs/>
                <w:color w:val="000000"/>
              </w:rPr>
              <w:t xml:space="preserve">6.  </w:t>
            </w:r>
            <w:r>
              <w:rPr>
                <w:b/>
                <w:bCs/>
                <w:color w:val="000000"/>
                <w:lang w:val="en-US"/>
              </w:rPr>
              <w:t>Deliverables</w:t>
            </w:r>
          </w:p>
          <w:p w:rsidR="00187EB4" w:rsidRDefault="00187EB4" w:rsidP="0099352D">
            <w:pPr>
              <w:jc w:val="both"/>
              <w:rPr>
                <w:b/>
                <w:bCs/>
                <w:color w:val="000000"/>
              </w:rPr>
            </w:pPr>
          </w:p>
        </w:tc>
      </w:tr>
      <w:tr w:rsidR="00187EB4" w:rsidRPr="00241217" w:rsidTr="0099352D">
        <w:tc>
          <w:tcPr>
            <w:tcW w:w="4558" w:type="dxa"/>
            <w:hideMark/>
          </w:tcPr>
          <w:p w:rsidR="00187EB4" w:rsidRPr="004F2989" w:rsidRDefault="00187EB4" w:rsidP="0099352D">
            <w:pPr>
              <w:jc w:val="both"/>
            </w:pPr>
            <w:r w:rsidRPr="00FB0F74">
              <w:t>6</w:t>
            </w:r>
            <w:r w:rsidRPr="004F2989">
              <w:rPr>
                <w:lang w:val="nl-BE"/>
              </w:rPr>
              <w:t xml:space="preserve">.1. </w:t>
            </w:r>
            <w:r w:rsidRPr="004F2989">
              <w:t xml:space="preserve">Отчет о НИР должен быть подготовлен в соответствии с </w:t>
            </w:r>
            <w:r w:rsidRPr="00FC49B0">
              <w:rPr>
                <w:rFonts w:eastAsia="Calibri"/>
              </w:rPr>
              <w:t>Положением «__», утвержденным приказом Заказчика № от _</w:t>
            </w:r>
            <w:proofErr w:type="gramStart"/>
            <w:r w:rsidRPr="00FC49B0">
              <w:rPr>
                <w:rFonts w:eastAsia="Calibri"/>
              </w:rPr>
              <w:t>_._</w:t>
            </w:r>
            <w:proofErr w:type="gramEnd"/>
            <w:r w:rsidRPr="00FC49B0">
              <w:rPr>
                <w:rFonts w:eastAsia="Calibri"/>
              </w:rPr>
              <w:t>_._____.</w:t>
            </w:r>
          </w:p>
          <w:p w:rsidR="00187EB4" w:rsidRPr="00B914B3" w:rsidRDefault="00187EB4" w:rsidP="0099352D">
            <w:pPr>
              <w:autoSpaceDE w:val="0"/>
              <w:autoSpaceDN w:val="0"/>
              <w:adjustRightInd w:val="0"/>
              <w:jc w:val="both"/>
              <w:rPr>
                <w:bCs/>
              </w:rPr>
            </w:pPr>
            <w:r w:rsidRPr="00B914B3">
              <w:t>.</w:t>
            </w:r>
          </w:p>
        </w:tc>
        <w:tc>
          <w:tcPr>
            <w:tcW w:w="5013" w:type="dxa"/>
          </w:tcPr>
          <w:p w:rsidR="00187EB4" w:rsidRPr="00FB0F74" w:rsidRDefault="00187EB4" w:rsidP="0099352D">
            <w:pPr>
              <w:jc w:val="both"/>
              <w:rPr>
                <w:rFonts w:eastAsia="Calibri"/>
                <w:lang w:val="en-US"/>
              </w:rPr>
            </w:pPr>
            <w:r>
              <w:rPr>
                <w:lang w:val="nl-BE"/>
              </w:rPr>
              <w:t xml:space="preserve">6.1. </w:t>
            </w:r>
            <w:r w:rsidRPr="004F2989">
              <w:rPr>
                <w:lang w:val="nl-BE"/>
              </w:rPr>
              <w:t xml:space="preserve">Report shall be prepared in accordance with </w:t>
            </w:r>
            <w:r>
              <w:rPr>
                <w:rFonts w:eastAsia="Calibri"/>
                <w:lang w:val="en-US"/>
              </w:rPr>
              <w:t>Policy</w:t>
            </w:r>
            <w:r w:rsidRPr="00FB0F74">
              <w:rPr>
                <w:rFonts w:eastAsia="Calibri"/>
                <w:lang w:val="en-US"/>
              </w:rPr>
              <w:t xml:space="preserve"> “__” </w:t>
            </w:r>
            <w:r w:rsidRPr="00FC49B0">
              <w:rPr>
                <w:rFonts w:eastAsia="Calibri"/>
                <w:lang w:val="en-US"/>
              </w:rPr>
              <w:t>approved</w:t>
            </w:r>
            <w:r w:rsidRPr="00FB0F74">
              <w:rPr>
                <w:rFonts w:eastAsia="Calibri"/>
                <w:lang w:val="en-US"/>
              </w:rPr>
              <w:t xml:space="preserve"> </w:t>
            </w:r>
            <w:r w:rsidRPr="00FC49B0">
              <w:rPr>
                <w:rFonts w:eastAsia="Calibri"/>
                <w:lang w:val="en-US"/>
              </w:rPr>
              <w:t>by</w:t>
            </w:r>
            <w:r w:rsidRPr="00FB0F74">
              <w:rPr>
                <w:rFonts w:eastAsia="Calibri"/>
                <w:lang w:val="en-US"/>
              </w:rPr>
              <w:t xml:space="preserve"> </w:t>
            </w:r>
            <w:r w:rsidRPr="00FC49B0">
              <w:rPr>
                <w:rFonts w:eastAsia="Calibri"/>
                <w:lang w:val="en-US"/>
              </w:rPr>
              <w:t>the</w:t>
            </w:r>
            <w:r w:rsidRPr="00FB0F74">
              <w:rPr>
                <w:rFonts w:eastAsia="Calibri"/>
                <w:lang w:val="en-US"/>
              </w:rPr>
              <w:t xml:space="preserve"> </w:t>
            </w:r>
            <w:r w:rsidRPr="00FC49B0">
              <w:rPr>
                <w:rFonts w:eastAsia="Calibri"/>
                <w:lang w:val="en-US"/>
              </w:rPr>
              <w:t>Client</w:t>
            </w:r>
            <w:r w:rsidRPr="00FB0F74">
              <w:rPr>
                <w:rFonts w:eastAsia="Calibri"/>
                <w:lang w:val="en-US"/>
              </w:rPr>
              <w:t>’</w:t>
            </w:r>
            <w:r w:rsidRPr="00FC49B0">
              <w:rPr>
                <w:rFonts w:eastAsia="Calibri"/>
                <w:lang w:val="en-US"/>
              </w:rPr>
              <w:t>s</w:t>
            </w:r>
            <w:r w:rsidRPr="00FB0F74">
              <w:rPr>
                <w:rFonts w:eastAsia="Calibri"/>
                <w:lang w:val="en-US"/>
              </w:rPr>
              <w:t xml:space="preserve"> </w:t>
            </w:r>
            <w:r w:rsidRPr="00FC49B0">
              <w:rPr>
                <w:rFonts w:eastAsia="Calibri"/>
                <w:lang w:val="en-US"/>
              </w:rPr>
              <w:t>order</w:t>
            </w:r>
            <w:r w:rsidRPr="00FB0F74">
              <w:rPr>
                <w:rFonts w:eastAsia="Calibri"/>
                <w:lang w:val="en-US"/>
              </w:rPr>
              <w:t xml:space="preserve"> </w:t>
            </w:r>
            <w:r w:rsidRPr="00FC49B0">
              <w:rPr>
                <w:rFonts w:eastAsia="Calibri"/>
                <w:lang w:val="en-US"/>
              </w:rPr>
              <w:t>No</w:t>
            </w:r>
            <w:r w:rsidRPr="00FB0F74">
              <w:rPr>
                <w:rFonts w:eastAsia="Calibri"/>
                <w:lang w:val="en-US"/>
              </w:rPr>
              <w:t xml:space="preserve">.__ </w:t>
            </w:r>
            <w:r w:rsidRPr="00FC49B0">
              <w:rPr>
                <w:rFonts w:eastAsia="Calibri"/>
                <w:lang w:val="en-US"/>
              </w:rPr>
              <w:t>dated</w:t>
            </w:r>
            <w:r w:rsidRPr="00FB0F74">
              <w:rPr>
                <w:rFonts w:eastAsia="Calibri"/>
                <w:lang w:val="en-US"/>
              </w:rPr>
              <w:t xml:space="preserve"> ________ __</w:t>
            </w:r>
            <w:proofErr w:type="gramStart"/>
            <w:r w:rsidRPr="00FB0F74">
              <w:rPr>
                <w:rFonts w:eastAsia="Calibri"/>
                <w:lang w:val="en-US"/>
              </w:rPr>
              <w:t>_,_</w:t>
            </w:r>
            <w:proofErr w:type="gramEnd"/>
            <w:r w:rsidRPr="00FB0F74">
              <w:rPr>
                <w:rFonts w:eastAsia="Calibri"/>
                <w:lang w:val="en-US"/>
              </w:rPr>
              <w:t>_____.</w:t>
            </w:r>
          </w:p>
          <w:p w:rsidR="00187EB4" w:rsidRPr="005013CB" w:rsidRDefault="00187EB4" w:rsidP="0099352D">
            <w:pPr>
              <w:jc w:val="both"/>
              <w:rPr>
                <w:bCs/>
                <w:lang w:val="en-US"/>
              </w:rPr>
            </w:pPr>
          </w:p>
        </w:tc>
      </w:tr>
      <w:tr w:rsidR="00187EB4" w:rsidRPr="00FB0F74" w:rsidTr="0099352D">
        <w:trPr>
          <w:trHeight w:val="370"/>
        </w:trPr>
        <w:tc>
          <w:tcPr>
            <w:tcW w:w="4558" w:type="dxa"/>
            <w:hideMark/>
          </w:tcPr>
          <w:p w:rsidR="00187EB4" w:rsidRPr="005013CB" w:rsidRDefault="00187EB4" w:rsidP="0099352D">
            <w:pPr>
              <w:jc w:val="center"/>
              <w:rPr>
                <w:b/>
                <w:u w:val="single"/>
              </w:rPr>
            </w:pPr>
            <w:r>
              <w:rPr>
                <w:b/>
                <w:u w:val="single"/>
              </w:rPr>
              <w:t>Заказчик</w:t>
            </w:r>
            <w:r w:rsidRPr="00FB0F74">
              <w:rPr>
                <w:b/>
                <w:u w:val="single"/>
              </w:rPr>
              <w:t xml:space="preserve">: </w:t>
            </w:r>
            <w:r>
              <w:rPr>
                <w:b/>
                <w:u w:val="single"/>
                <w:lang w:val="en-US"/>
              </w:rPr>
              <w:t>The</w:t>
            </w:r>
            <w:r w:rsidRPr="005013CB">
              <w:rPr>
                <w:b/>
                <w:u w:val="single"/>
              </w:rPr>
              <w:t xml:space="preserve"> </w:t>
            </w:r>
            <w:r>
              <w:rPr>
                <w:b/>
                <w:u w:val="single"/>
                <w:lang w:val="en-US"/>
              </w:rPr>
              <w:t>Client</w:t>
            </w:r>
            <w:r w:rsidRPr="00FB0F74">
              <w:rPr>
                <w:b/>
                <w:u w:val="single"/>
              </w:rPr>
              <w:t>:</w:t>
            </w:r>
          </w:p>
        </w:tc>
        <w:tc>
          <w:tcPr>
            <w:tcW w:w="5013" w:type="dxa"/>
            <w:hideMark/>
          </w:tcPr>
          <w:p w:rsidR="00187EB4" w:rsidRPr="005013CB" w:rsidRDefault="00187EB4" w:rsidP="0099352D">
            <w:pPr>
              <w:jc w:val="center"/>
              <w:rPr>
                <w:b/>
                <w:u w:val="single"/>
              </w:rPr>
            </w:pPr>
            <w:r w:rsidRPr="004F2989">
              <w:rPr>
                <w:b/>
                <w:u w:val="single"/>
              </w:rPr>
              <w:t>Исполнитель</w:t>
            </w:r>
            <w:r w:rsidRPr="005013CB">
              <w:rPr>
                <w:b/>
                <w:u w:val="single"/>
              </w:rPr>
              <w:t xml:space="preserve">: </w:t>
            </w:r>
            <w:r w:rsidRPr="004F2989">
              <w:rPr>
                <w:b/>
                <w:u w:val="single"/>
                <w:lang w:val="en-US"/>
              </w:rPr>
              <w:t>The</w:t>
            </w:r>
            <w:r w:rsidRPr="005013CB">
              <w:rPr>
                <w:b/>
                <w:u w:val="single"/>
              </w:rPr>
              <w:t xml:space="preserve"> </w:t>
            </w:r>
            <w:r>
              <w:rPr>
                <w:b/>
                <w:bCs/>
                <w:u w:val="single"/>
                <w:lang w:val="en-US"/>
              </w:rPr>
              <w:t>Researcher</w:t>
            </w:r>
            <w:r w:rsidRPr="005013CB">
              <w:rPr>
                <w:b/>
                <w:u w:val="single"/>
              </w:rPr>
              <w:t>:</w:t>
            </w:r>
          </w:p>
        </w:tc>
      </w:tr>
      <w:tr w:rsidR="00187EB4" w:rsidRPr="00241217" w:rsidTr="0099352D">
        <w:trPr>
          <w:trHeight w:val="979"/>
        </w:trPr>
        <w:tc>
          <w:tcPr>
            <w:tcW w:w="4558" w:type="dxa"/>
            <w:hideMark/>
          </w:tcPr>
          <w:p w:rsidR="00187EB4" w:rsidRDefault="00187EB4" w:rsidP="0099352D">
            <w:pPr>
              <w:jc w:val="both"/>
              <w:rPr>
                <w:rFonts w:eastAsia="SimSun"/>
                <w:lang w:eastAsia="zh-CN"/>
              </w:rPr>
            </w:pPr>
            <w:r>
              <w:rPr>
                <w:rFonts w:eastAsia="SimSun"/>
                <w:lang w:eastAsia="zh-CN"/>
              </w:rPr>
              <w:t>Автономная</w:t>
            </w:r>
            <w:r w:rsidRPr="00FB0F74">
              <w:rPr>
                <w:rFonts w:eastAsia="SimSun"/>
                <w:lang w:eastAsia="zh-CN"/>
              </w:rPr>
              <w:t xml:space="preserve"> </w:t>
            </w:r>
            <w:r>
              <w:rPr>
                <w:rFonts w:eastAsia="SimSun"/>
                <w:lang w:eastAsia="zh-CN"/>
              </w:rPr>
              <w:t>некоммерческая</w:t>
            </w:r>
            <w:r w:rsidRPr="00FB0F74">
              <w:rPr>
                <w:rFonts w:eastAsia="SimSun"/>
                <w:lang w:eastAsia="zh-CN"/>
              </w:rPr>
              <w:t xml:space="preserve"> </w:t>
            </w:r>
            <w:r>
              <w:rPr>
                <w:rFonts w:eastAsia="SimSun"/>
                <w:lang w:eastAsia="zh-CN"/>
              </w:rPr>
              <w:t>образовательная</w:t>
            </w:r>
            <w:r w:rsidRPr="00FB0F74">
              <w:rPr>
                <w:rFonts w:eastAsia="SimSun"/>
                <w:lang w:eastAsia="zh-CN"/>
              </w:rPr>
              <w:t xml:space="preserve"> </w:t>
            </w:r>
            <w:r>
              <w:rPr>
                <w:rFonts w:eastAsia="SimSun"/>
                <w:lang w:eastAsia="zh-CN"/>
              </w:rPr>
              <w:t>организация</w:t>
            </w:r>
            <w:r w:rsidRPr="00FB0F74">
              <w:rPr>
                <w:rFonts w:eastAsia="SimSun"/>
                <w:lang w:eastAsia="zh-CN"/>
              </w:rPr>
              <w:t xml:space="preserve"> </w:t>
            </w:r>
            <w:r>
              <w:rPr>
                <w:rFonts w:eastAsia="SimSun"/>
                <w:lang w:eastAsia="zh-CN"/>
              </w:rPr>
              <w:t>высшего</w:t>
            </w:r>
            <w:r w:rsidRPr="00FB0F74">
              <w:rPr>
                <w:rFonts w:eastAsia="SimSun"/>
                <w:lang w:eastAsia="zh-CN"/>
              </w:rPr>
              <w:t xml:space="preserve"> </w:t>
            </w:r>
            <w:r>
              <w:rPr>
                <w:rFonts w:eastAsia="SimSun"/>
                <w:lang w:eastAsia="zh-CN"/>
              </w:rPr>
              <w:t>образования</w:t>
            </w:r>
            <w:r w:rsidRPr="005013CB">
              <w:rPr>
                <w:rFonts w:eastAsia="SimSun"/>
                <w:lang w:eastAsia="zh-CN"/>
              </w:rPr>
              <w:t xml:space="preserve"> </w:t>
            </w:r>
            <w:r>
              <w:rPr>
                <w:rFonts w:eastAsia="SimSun"/>
                <w:lang w:eastAsia="zh-CN"/>
              </w:rPr>
              <w:t>«</w:t>
            </w:r>
            <w:proofErr w:type="spellStart"/>
            <w:r>
              <w:rPr>
                <w:rFonts w:eastAsia="SimSun"/>
                <w:lang w:eastAsia="zh-CN"/>
              </w:rPr>
              <w:t>Сколковский</w:t>
            </w:r>
            <w:proofErr w:type="spellEnd"/>
            <w:r>
              <w:rPr>
                <w:rFonts w:eastAsia="SimSun"/>
                <w:lang w:eastAsia="zh-CN"/>
              </w:rPr>
              <w:t xml:space="preserve"> институт науки и технологий»</w:t>
            </w:r>
          </w:p>
          <w:p w:rsidR="00187EB4" w:rsidRPr="00E9072F" w:rsidRDefault="00187EB4" w:rsidP="0099352D">
            <w:pPr>
              <w:jc w:val="both"/>
              <w:rPr>
                <w:lang w:val="en-US"/>
              </w:rPr>
            </w:pPr>
            <w:r>
              <w:rPr>
                <w:lang w:val="en-US"/>
              </w:rPr>
              <w:t xml:space="preserve">Autonomous non-profit organization of higher education </w:t>
            </w:r>
            <w:r w:rsidRPr="00A655B3">
              <w:rPr>
                <w:lang w:val="en-US"/>
              </w:rPr>
              <w:t xml:space="preserve"> «</w:t>
            </w:r>
            <w:r>
              <w:rPr>
                <w:lang w:val="en-US"/>
              </w:rPr>
              <w:t>Skolkovo Institute of Science and Technology</w:t>
            </w:r>
            <w:r w:rsidRPr="00A655B3">
              <w:rPr>
                <w:lang w:val="en-US"/>
              </w:rPr>
              <w:t>»</w:t>
            </w:r>
          </w:p>
        </w:tc>
        <w:tc>
          <w:tcPr>
            <w:tcW w:w="5013" w:type="dxa"/>
          </w:tcPr>
          <w:p w:rsidR="00187EB4" w:rsidRDefault="00187EB4" w:rsidP="0099352D">
            <w:pPr>
              <w:rPr>
                <w:color w:val="000000"/>
                <w:shd w:val="clear" w:color="auto" w:fill="FFFF00"/>
                <w:lang w:val="en-US"/>
              </w:rPr>
            </w:pPr>
          </w:p>
          <w:p w:rsidR="00187EB4" w:rsidRDefault="00187EB4" w:rsidP="0099352D">
            <w:pPr>
              <w:jc w:val="both"/>
              <w:rPr>
                <w:lang w:val="en-US"/>
              </w:rPr>
            </w:pPr>
          </w:p>
        </w:tc>
      </w:tr>
      <w:tr w:rsidR="00187EB4" w:rsidTr="0099352D">
        <w:tc>
          <w:tcPr>
            <w:tcW w:w="4558" w:type="dxa"/>
          </w:tcPr>
          <w:p w:rsidR="00187EB4" w:rsidRDefault="00187EB4" w:rsidP="0099352D">
            <w:pPr>
              <w:jc w:val="both"/>
              <w:outlineLvl w:val="0"/>
              <w:rPr>
                <w:lang w:val="en-US"/>
              </w:rPr>
            </w:pPr>
          </w:p>
          <w:p w:rsidR="00187EB4" w:rsidRDefault="00187EB4" w:rsidP="0099352D">
            <w:pPr>
              <w:jc w:val="both"/>
              <w:outlineLvl w:val="0"/>
              <w:rPr>
                <w:lang w:val="en-US"/>
              </w:rPr>
            </w:pPr>
          </w:p>
          <w:p w:rsidR="00187EB4" w:rsidRPr="004F2989" w:rsidRDefault="00187EB4" w:rsidP="0099352D">
            <w:pPr>
              <w:jc w:val="both"/>
              <w:outlineLvl w:val="0"/>
              <w:rPr>
                <w:bCs/>
                <w:lang w:val="en-US"/>
              </w:rPr>
            </w:pPr>
            <w:r>
              <w:rPr>
                <w:lang w:val="en-US"/>
              </w:rPr>
              <w:t>_______________/</w:t>
            </w:r>
            <w:r>
              <w:rPr>
                <w:bCs/>
                <w:lang w:val="en-US"/>
              </w:rPr>
              <w:t xml:space="preserve"> _______________</w:t>
            </w:r>
          </w:p>
        </w:tc>
        <w:tc>
          <w:tcPr>
            <w:tcW w:w="5013" w:type="dxa"/>
          </w:tcPr>
          <w:p w:rsidR="00187EB4" w:rsidRDefault="00187EB4" w:rsidP="0099352D">
            <w:pPr>
              <w:outlineLvl w:val="0"/>
              <w:rPr>
                <w:lang w:val="en-US"/>
              </w:rPr>
            </w:pPr>
          </w:p>
          <w:p w:rsidR="00187EB4" w:rsidRDefault="00187EB4" w:rsidP="0099352D">
            <w:pPr>
              <w:outlineLvl w:val="0"/>
              <w:rPr>
                <w:lang w:val="en-US"/>
              </w:rPr>
            </w:pPr>
          </w:p>
          <w:p w:rsidR="00187EB4" w:rsidRPr="004F2989" w:rsidRDefault="00187EB4" w:rsidP="0099352D">
            <w:pPr>
              <w:outlineLvl w:val="0"/>
              <w:rPr>
                <w:lang w:val="en-US"/>
              </w:rPr>
            </w:pPr>
            <w:r>
              <w:rPr>
                <w:lang w:val="en-US"/>
              </w:rPr>
              <w:t>______________ / ____________________</w:t>
            </w:r>
          </w:p>
        </w:tc>
      </w:tr>
    </w:tbl>
    <w:p w:rsidR="003F163B" w:rsidRPr="00187EB4" w:rsidRDefault="003F163B">
      <w:pPr>
        <w:rPr>
          <w:lang w:val="en-US"/>
        </w:rPr>
      </w:pPr>
      <w:bookmarkStart w:id="0" w:name="_GoBack"/>
      <w:bookmarkEnd w:id="0"/>
    </w:p>
    <w:sectPr w:rsidR="003F163B" w:rsidRPr="0018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E50"/>
    <w:multiLevelType w:val="hybridMultilevel"/>
    <w:tmpl w:val="F27AC5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A443E"/>
    <w:multiLevelType w:val="multilevel"/>
    <w:tmpl w:val="EBDAB228"/>
    <w:lvl w:ilvl="0">
      <w:start w:val="3"/>
      <w:numFmt w:val="decimal"/>
      <w:lvlText w:val="%1."/>
      <w:lvlJc w:val="left"/>
      <w:pPr>
        <w:ind w:left="1080" w:hanging="360"/>
      </w:pPr>
      <w:rPr>
        <w:rFonts w:cs="Times New Roman" w:hint="default"/>
      </w:rPr>
    </w:lvl>
    <w:lvl w:ilvl="1">
      <w:start w:val="5"/>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45297E81"/>
    <w:multiLevelType w:val="multilevel"/>
    <w:tmpl w:val="9C7A6104"/>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B4"/>
    <w:rsid w:val="0003495A"/>
    <w:rsid w:val="000607B9"/>
    <w:rsid w:val="00144D4B"/>
    <w:rsid w:val="00187EB4"/>
    <w:rsid w:val="00370E6C"/>
    <w:rsid w:val="003F163B"/>
    <w:rsid w:val="00441068"/>
    <w:rsid w:val="004B0948"/>
    <w:rsid w:val="00844B62"/>
    <w:rsid w:val="008C3EF6"/>
    <w:rsid w:val="00EB5D5D"/>
    <w:rsid w:val="00ED71E3"/>
    <w:rsid w:val="00F35BB6"/>
    <w:rsid w:val="00F53395"/>
    <w:rsid w:val="00FD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E739-42D2-4388-8E70-47AB2FEA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B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187EB4"/>
    <w:pPr>
      <w:keepNext/>
      <w:spacing w:before="240" w:after="60"/>
      <w:outlineLvl w:val="0"/>
    </w:pPr>
    <w:rPr>
      <w:rFonts w:ascii="Helvetica" w:hAnsi="Helvetica"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B4"/>
    <w:rPr>
      <w:rFonts w:ascii="Helvetica" w:eastAsia="Times New Roman" w:hAnsi="Helvetica" w:cs="Arial"/>
      <w:b/>
      <w:bCs/>
      <w:kern w:val="32"/>
      <w:sz w:val="28"/>
      <w:szCs w:val="32"/>
      <w:lang w:val="en-US"/>
    </w:rPr>
  </w:style>
  <w:style w:type="table" w:styleId="TableGrid">
    <w:name w:val="Table Grid"/>
    <w:basedOn w:val="TableNormal"/>
    <w:uiPriority w:val="59"/>
    <w:rsid w:val="00187EB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87EB4"/>
    <w:pPr>
      <w:spacing w:after="60" w:line="276" w:lineRule="auto"/>
      <w:ind w:left="720"/>
      <w:contextualSpacing/>
      <w:jc w:val="both"/>
    </w:pPr>
    <w:rPr>
      <w:rFonts w:ascii="Calibri" w:hAnsi="Calibri"/>
      <w:szCs w:val="22"/>
    </w:rPr>
  </w:style>
  <w:style w:type="character" w:customStyle="1" w:styleId="apple-converted-space">
    <w:name w:val="apple-converted-space"/>
    <w:basedOn w:val="DefaultParagraphFont"/>
    <w:rsid w:val="00187EB4"/>
  </w:style>
  <w:style w:type="paragraph" w:styleId="BodyText3">
    <w:name w:val="Body Text 3"/>
    <w:basedOn w:val="Normal"/>
    <w:link w:val="BodyText3Char"/>
    <w:rsid w:val="00187EB4"/>
    <w:pPr>
      <w:spacing w:after="120"/>
    </w:pPr>
    <w:rPr>
      <w:sz w:val="16"/>
      <w:szCs w:val="16"/>
    </w:rPr>
  </w:style>
  <w:style w:type="character" w:customStyle="1" w:styleId="BodyText3Char">
    <w:name w:val="Body Text 3 Char"/>
    <w:basedOn w:val="DefaultParagraphFont"/>
    <w:link w:val="BodyText3"/>
    <w:rsid w:val="00187EB4"/>
    <w:rPr>
      <w:rFonts w:ascii="Times New Roman" w:eastAsia="Times New Roman" w:hAnsi="Times New Roman" w:cs="Times New Roman"/>
      <w:sz w:val="16"/>
      <w:szCs w:val="16"/>
      <w:lang w:eastAsia="ru-RU"/>
    </w:rPr>
  </w:style>
  <w:style w:type="character" w:customStyle="1" w:styleId="ListParagraphChar">
    <w:name w:val="List Paragraph Char"/>
    <w:link w:val="ListParagraph"/>
    <w:uiPriority w:val="99"/>
    <w:locked/>
    <w:rsid w:val="00187EB4"/>
    <w:rPr>
      <w:rFonts w:ascii="Calibri" w:eastAsia="Times New Roman" w:hAnsi="Calibri"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5045</Words>
  <Characters>28763</Characters>
  <Application>Microsoft Office Word</Application>
  <DocSecurity>0</DocSecurity>
  <Lines>239</Lines>
  <Paragraphs>67</Paragraphs>
  <ScaleCrop>false</ScaleCrop>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Rybko</dc:creator>
  <cp:keywords/>
  <dc:description/>
  <cp:lastModifiedBy>Vera Rybko</cp:lastModifiedBy>
  <cp:revision>1</cp:revision>
  <dcterms:created xsi:type="dcterms:W3CDTF">2019-02-25T10:32:00Z</dcterms:created>
  <dcterms:modified xsi:type="dcterms:W3CDTF">2019-02-25T10:33:00Z</dcterms:modified>
</cp:coreProperties>
</file>